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ind w:left="164" w:right="-868" w:hanging="0"/>
        <w:jc w:val="both"/>
        <w:rPr>
          <w:rFonts w:ascii="Times New Roman" w:hAnsi="Times New Roman" w:cs="Times New Roman"/>
          <w:b w:val="false"/>
          <w:b w:val="false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OGGETTO:</w:t>
      </w:r>
      <w:r>
        <w:rPr>
          <w:rFonts w:cs="Times New Roman" w:ascii="Times New Roman" w:hAnsi="Times New Roman"/>
          <w:spacing w:val="1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DISAVANZO</w:t>
      </w:r>
      <w:r>
        <w:rPr>
          <w:rFonts w:cs="Times New Roman" w:ascii="Times New Roman" w:hAnsi="Times New Roman"/>
          <w:spacing w:val="1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AMMINISTRAZIONE</w:t>
      </w:r>
      <w:r>
        <w:rPr>
          <w:rFonts w:cs="Times New Roman" w:ascii="Times New Roman" w:hAnsi="Times New Roman"/>
          <w:spacing w:val="1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DERIVANTE</w:t>
      </w:r>
      <w:r>
        <w:rPr>
          <w:rFonts w:cs="Times New Roman" w:ascii="Times New Roman" w:hAnsi="Times New Roman"/>
          <w:spacing w:val="1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DAL</w:t>
      </w:r>
      <w:r>
        <w:rPr>
          <w:rFonts w:cs="Times New Roman" w:ascii="Times New Roman" w:hAnsi="Times New Roman"/>
          <w:spacing w:val="1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RENDICONTO</w:t>
      </w:r>
      <w:r>
        <w:rPr>
          <w:rFonts w:cs="Times New Roman" w:ascii="Times New Roman" w:hAnsi="Times New Roman"/>
          <w:spacing w:val="1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GESTIONE</w:t>
      </w:r>
      <w:r>
        <w:rPr>
          <w:rFonts w:cs="Times New Roman" w:ascii="Times New Roman" w:hAnsi="Times New Roman"/>
          <w:spacing w:val="1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2020 - PROVVEDIMENTO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RIPIANO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AI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SENSI</w:t>
      </w:r>
      <w:r>
        <w:rPr>
          <w:rFonts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DELL'ART.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188,</w:t>
      </w:r>
      <w:r>
        <w:rPr>
          <w:rFonts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D. LGS.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N.</w:t>
      </w:r>
      <w:r>
        <w:rPr>
          <w:rFonts w:cs="Times New Roman" w:ascii="Times New Roman" w:hAnsi="Times New Roman"/>
          <w:sz w:val="20"/>
          <w:szCs w:val="20"/>
        </w:rPr>
        <w:t>267/2000</w:t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Titolo1"/>
        <w:ind w:left="166" w:right="-868" w:hanging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CONSIGLIO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COMUNALE</w:t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Premesso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che: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29" w:leader="none"/>
        </w:tabs>
        <w:ind w:left="443" w:right="-868" w:hanging="360"/>
        <w:rPr/>
      </w:pPr>
      <w:r>
        <w:rPr>
          <w:rFonts w:cs="Times New Roman" w:ascii="Times New Roman" w:hAnsi="Times New Roman"/>
          <w:sz w:val="20"/>
          <w:szCs w:val="20"/>
        </w:rPr>
        <w:t>con deliberazione di Consiglio Comunale n.</w:t>
      </w:r>
      <w:r>
        <w:rPr>
          <w:rFonts w:cs="Times New Roman" w:ascii="Times New Roman" w:hAnsi="Times New Roman"/>
          <w:spacing w:val="52"/>
          <w:sz w:val="20"/>
          <w:szCs w:val="20"/>
        </w:rPr>
        <w:t xml:space="preserve"> 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8</w:t>
      </w:r>
      <w:r>
        <w:rPr>
          <w:rFonts w:cs="Times New Roman" w:ascii="Times New Roman" w:hAnsi="Times New Roman"/>
          <w:sz w:val="20"/>
          <w:szCs w:val="20"/>
        </w:rPr>
        <w:t xml:space="preserve"> in data </w:t>
      </w:r>
      <w:bookmarkStart w:id="0" w:name="__DdeLink__1991_1036330488"/>
      <w:r>
        <w:rPr>
          <w:rFonts w:cs="Times New Roman" w:ascii="Times New Roman" w:hAnsi="Times New Roman"/>
          <w:sz w:val="20"/>
          <w:szCs w:val="20"/>
        </w:rPr>
        <w:t>29/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07</w:t>
      </w:r>
      <w:r>
        <w:rPr>
          <w:rFonts w:cs="Times New Roman" w:ascii="Times New Roman" w:hAnsi="Times New Roman"/>
          <w:sz w:val="20"/>
          <w:szCs w:val="20"/>
        </w:rPr>
        <w:t>/2020</w:t>
      </w:r>
      <w:bookmarkEnd w:id="0"/>
      <w:r>
        <w:rPr>
          <w:rFonts w:cs="Times New Roman" w:ascii="Times New Roman" w:hAnsi="Times New Roman"/>
          <w:sz w:val="20"/>
          <w:szCs w:val="20"/>
        </w:rPr>
        <w:t>, esecutiva ai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sensi 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legge,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è</w:t>
      </w:r>
      <w:r>
        <w:rPr>
          <w:rFonts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stato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approvata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la nota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aggiornamento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DUP 2020-2022;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29" w:leader="none"/>
        </w:tabs>
        <w:ind w:left="443" w:right="-868" w:hanging="360"/>
        <w:rPr/>
      </w:pPr>
      <w:r>
        <w:rPr>
          <w:rFonts w:cs="Times New Roman" w:ascii="Times New Roman" w:hAnsi="Times New Roman"/>
          <w:sz w:val="20"/>
          <w:szCs w:val="20"/>
        </w:rPr>
        <w:t>con deliberazione di Consiglio Comunale n.</w:t>
      </w:r>
      <w:r>
        <w:rPr>
          <w:rFonts w:cs="Times New Roman" w:ascii="Times New Roman" w:hAnsi="Times New Roman"/>
          <w:spacing w:val="52"/>
          <w:sz w:val="20"/>
          <w:szCs w:val="20"/>
        </w:rPr>
        <w:t xml:space="preserve"> 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9</w:t>
      </w:r>
      <w:r>
        <w:rPr>
          <w:rFonts w:cs="Times New Roman" w:ascii="Times New Roman" w:hAnsi="Times New Roman"/>
          <w:sz w:val="20"/>
          <w:szCs w:val="20"/>
        </w:rPr>
        <w:t xml:space="preserve"> in data 29/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07</w:t>
      </w:r>
      <w:r>
        <w:rPr>
          <w:rFonts w:cs="Times New Roman" w:ascii="Times New Roman" w:hAnsi="Times New Roman"/>
          <w:sz w:val="20"/>
          <w:szCs w:val="20"/>
        </w:rPr>
        <w:t>/2020, esecutiva ai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sensi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legge,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è stato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approvato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bilancio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 previsione finanziario 2020-2022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redatto secondo lo schema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all.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9 al D.Lgs.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n.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118/2011;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729" w:leader="none"/>
        </w:tabs>
        <w:ind w:left="443" w:right="-868" w:hanging="360"/>
        <w:rPr/>
      </w:pPr>
      <w:r>
        <w:rPr>
          <w:rFonts w:cs="Times New Roman" w:ascii="Times New Roman" w:hAnsi="Times New Roman"/>
          <w:sz w:val="20"/>
          <w:szCs w:val="20"/>
        </w:rPr>
        <w:t>con deliberazione di Consiglio Comunale</w:t>
      </w:r>
      <w:r>
        <w:rPr>
          <w:rFonts w:cs="Times New Roman" w:ascii="Times New Roman" w:hAnsi="Times New Roman"/>
          <w:sz w:val="20"/>
          <w:szCs w:val="20"/>
          <w:highlight w:val="white"/>
        </w:rPr>
        <w:t xml:space="preserve"> n.</w:t>
      </w:r>
      <w:r>
        <w:rPr>
          <w:rFonts w:cs="Times New Roman" w:ascii="Times New Roman" w:hAnsi="Times New Roman"/>
          <w:spacing w:val="1"/>
          <w:sz w:val="20"/>
          <w:szCs w:val="20"/>
          <w:highlight w:val="white"/>
        </w:rPr>
        <w:t xml:space="preserve"> </w:t>
      </w:r>
      <w:r>
        <w:rPr>
          <w:rFonts w:eastAsia="Arial MT" w:cs="Times New Roman" w:ascii="Times New Roman" w:hAnsi="Times New Roman"/>
          <w:color w:val="auto"/>
          <w:spacing w:val="1"/>
          <w:kern w:val="0"/>
          <w:sz w:val="20"/>
          <w:szCs w:val="20"/>
          <w:highlight w:val="white"/>
          <w:lang w:val="it-IT" w:eastAsia="en-US" w:bidi="ar-SA"/>
        </w:rPr>
        <w:t>12</w:t>
      </w:r>
      <w:r>
        <w:rPr>
          <w:rFonts w:cs="Times New Roman" w:ascii="Times New Roman" w:hAnsi="Times New Roman"/>
          <w:spacing w:val="1"/>
          <w:sz w:val="20"/>
          <w:szCs w:val="20"/>
          <w:highlight w:val="white"/>
        </w:rPr>
        <w:t xml:space="preserve"> </w:t>
      </w:r>
      <w:r>
        <w:rPr>
          <w:rFonts w:cs="Times New Roman" w:ascii="Times New Roman" w:hAnsi="Times New Roman"/>
          <w:sz w:val="20"/>
          <w:szCs w:val="20"/>
          <w:highlight w:val="white"/>
        </w:rPr>
        <w:t>in data 10/06/2021</w:t>
      </w:r>
      <w:r>
        <w:rPr>
          <w:rFonts w:cs="Times New Roman" w:ascii="Times New Roman" w:hAnsi="Times New Roman"/>
          <w:sz w:val="20"/>
          <w:szCs w:val="20"/>
        </w:rPr>
        <w:t xml:space="preserve"> esecutiva ai sensi 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legge, è stato approvato il Rendiconto della gestione dell’esercizio finanziario 2020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chiusa con un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disavanzo di amministr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azione</w:t>
      </w:r>
      <w:r>
        <w:rPr>
          <w:rFonts w:eastAsia="Arial MT" w:cs="Times New Roman" w:ascii="Times New Roman" w:hAnsi="Times New Roman"/>
          <w:color w:val="auto"/>
          <w:spacing w:val="1"/>
          <w:kern w:val="0"/>
          <w:sz w:val="20"/>
          <w:szCs w:val="20"/>
          <w:lang w:val="it-IT" w:eastAsia="en-US" w:bidi="ar-SA"/>
        </w:rPr>
        <w:t xml:space="preserve"> 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 xml:space="preserve">di </w:t>
      </w:r>
      <w:r>
        <w:rPr>
          <w:rFonts w:eastAsia="Arial MT" w:cs="Times New Roman" w:ascii="Times New Roman" w:hAnsi="Times New Roman"/>
          <w:b w:val="false"/>
          <w:bCs w:val="false"/>
          <w:color w:val="auto"/>
          <w:kern w:val="0"/>
          <w:sz w:val="20"/>
          <w:szCs w:val="20"/>
          <w:lang w:val="it-IT" w:eastAsia="en-US" w:bidi="ar-SA"/>
        </w:rPr>
        <w:t>€ 1.023.086,32</w:t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VISTO l’art. 188 del D. Lgs. n. 267/2000 che il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quale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stabilisce che: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“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L</w:t>
      </w:r>
      <w:r>
        <w:rPr>
          <w:rFonts w:cs="Times New Roman" w:ascii="Times New Roman" w:hAnsi="Times New Roman"/>
          <w:i/>
          <w:w w:val="227"/>
          <w:sz w:val="20"/>
          <w:szCs w:val="20"/>
        </w:rPr>
        <w:t>’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v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en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ual</w:t>
      </w:r>
      <w:r>
        <w:rPr>
          <w:rFonts w:cs="Times New Roman" w:ascii="Times New Roman" w:hAnsi="Times New Roman"/>
          <w:i/>
          <w:sz w:val="20"/>
          <w:szCs w:val="20"/>
        </w:rPr>
        <w:t xml:space="preserve">e  </w:t>
      </w:r>
      <w:r>
        <w:rPr>
          <w:rFonts w:cs="Times New Roman" w:ascii="Times New Roman" w:hAnsi="Times New Roman"/>
          <w:i/>
          <w:spacing w:val="-8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di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v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an</w:t>
      </w:r>
      <w:r>
        <w:rPr>
          <w:rFonts w:cs="Times New Roman" w:ascii="Times New Roman" w:hAnsi="Times New Roman"/>
          <w:i/>
          <w:sz w:val="20"/>
          <w:szCs w:val="20"/>
        </w:rPr>
        <w:t xml:space="preserve">zo  </w:t>
      </w:r>
      <w:r>
        <w:rPr>
          <w:rFonts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</w:t>
      </w:r>
      <w:r>
        <w:rPr>
          <w:rFonts w:cs="Times New Roman" w:ascii="Times New Roman" w:hAnsi="Times New Roman"/>
          <w:i/>
          <w:sz w:val="20"/>
          <w:szCs w:val="20"/>
        </w:rPr>
        <w:t xml:space="preserve">i  </w:t>
      </w:r>
      <w:r>
        <w:rPr>
          <w:rFonts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mm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ini</w:t>
      </w:r>
      <w:r>
        <w:rPr>
          <w:rFonts w:cs="Times New Roman" w:ascii="Times New Roman" w:hAnsi="Times New Roman"/>
          <w:i/>
          <w:sz w:val="20"/>
          <w:szCs w:val="20"/>
        </w:rPr>
        <w:t>str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z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ion</w:t>
      </w:r>
      <w:r>
        <w:rPr>
          <w:rFonts w:cs="Times New Roman" w:ascii="Times New Roman" w:hAnsi="Times New Roman"/>
          <w:i/>
          <w:sz w:val="20"/>
          <w:szCs w:val="20"/>
        </w:rPr>
        <w:t xml:space="preserve">e  </w:t>
      </w:r>
      <w:r>
        <w:rPr>
          <w:rFonts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cc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rt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 xml:space="preserve">to  </w:t>
      </w:r>
      <w:r>
        <w:rPr>
          <w:rFonts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 xml:space="preserve">i  </w:t>
      </w:r>
      <w:r>
        <w:rPr>
          <w:rFonts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en</w:t>
      </w:r>
      <w:r>
        <w:rPr>
          <w:rFonts w:cs="Times New Roman" w:ascii="Times New Roman" w:hAnsi="Times New Roman"/>
          <w:i/>
          <w:sz w:val="20"/>
          <w:szCs w:val="20"/>
        </w:rPr>
        <w:t xml:space="preserve">si  </w:t>
      </w:r>
      <w:r>
        <w:rPr>
          <w:rFonts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dell</w:t>
      </w:r>
      <w:r>
        <w:rPr>
          <w:rFonts w:cs="Times New Roman" w:ascii="Times New Roman" w:hAnsi="Times New Roman"/>
          <w:i/>
          <w:w w:val="227"/>
          <w:sz w:val="20"/>
          <w:szCs w:val="20"/>
        </w:rPr>
        <w:t>’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rt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ol</w:t>
      </w:r>
      <w:r>
        <w:rPr>
          <w:rFonts w:cs="Times New Roman" w:ascii="Times New Roman" w:hAnsi="Times New Roman"/>
          <w:i/>
          <w:sz w:val="20"/>
          <w:szCs w:val="20"/>
        </w:rPr>
        <w:t xml:space="preserve">o  </w:t>
      </w:r>
      <w:r>
        <w:rPr>
          <w:rFonts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186</w:t>
      </w:r>
      <w:r>
        <w:rPr>
          <w:rFonts w:cs="Times New Roman" w:ascii="Times New Roman" w:hAnsi="Times New Roman"/>
          <w:i/>
          <w:sz w:val="20"/>
          <w:szCs w:val="20"/>
        </w:rPr>
        <w:t xml:space="preserve">,  </w:t>
      </w:r>
      <w:r>
        <w:rPr>
          <w:rFonts w:cs="Times New Roman" w:ascii="Times New Roman" w:hAnsi="Times New Roman"/>
          <w:i/>
          <w:spacing w:val="-8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 xml:space="preserve">è 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mm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edia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en</w:t>
      </w:r>
      <w:r>
        <w:rPr>
          <w:rFonts w:cs="Times New Roman" w:ascii="Times New Roman" w:hAnsi="Times New Roman"/>
          <w:i/>
          <w:sz w:val="20"/>
          <w:szCs w:val="20"/>
        </w:rPr>
        <w:t>te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appli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to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all</w:t>
      </w:r>
      <w:r>
        <w:rPr>
          <w:rFonts w:cs="Times New Roman" w:ascii="Times New Roman" w:hAnsi="Times New Roman"/>
          <w:i/>
          <w:w w:val="227"/>
          <w:sz w:val="20"/>
          <w:szCs w:val="20"/>
        </w:rPr>
        <w:t>’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rc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z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o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n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>rso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</w:t>
      </w:r>
      <w:r>
        <w:rPr>
          <w:rFonts w:cs="Times New Roman" w:ascii="Times New Roman" w:hAnsi="Times New Roman"/>
          <w:i/>
          <w:sz w:val="20"/>
          <w:szCs w:val="20"/>
        </w:rPr>
        <w:t>i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ge</w:t>
      </w:r>
      <w:r>
        <w:rPr>
          <w:rFonts w:cs="Times New Roman" w:ascii="Times New Roman" w:hAnsi="Times New Roman"/>
          <w:i/>
          <w:sz w:val="20"/>
          <w:szCs w:val="20"/>
        </w:rPr>
        <w:t>st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ion</w:t>
      </w:r>
      <w:r>
        <w:rPr>
          <w:rFonts w:cs="Times New Roman" w:ascii="Times New Roman" w:hAnsi="Times New Roman"/>
          <w:i/>
          <w:sz w:val="20"/>
          <w:szCs w:val="20"/>
        </w:rPr>
        <w:t>e</w:t>
      </w:r>
      <w:r>
        <w:rPr>
          <w:rFonts w:cs="Times New Roman" w:ascii="Times New Roman" w:hAnsi="Times New Roman"/>
          <w:i/>
          <w:spacing w:val="1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on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st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ual</w:t>
      </w:r>
      <w:r>
        <w:rPr>
          <w:rFonts w:cs="Times New Roman" w:ascii="Times New Roman" w:hAnsi="Times New Roman"/>
          <w:i/>
          <w:sz w:val="20"/>
          <w:szCs w:val="20"/>
        </w:rPr>
        <w:t>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en</w:t>
      </w:r>
      <w:r>
        <w:rPr>
          <w:rFonts w:cs="Times New Roman" w:ascii="Times New Roman" w:hAnsi="Times New Roman"/>
          <w:i/>
          <w:sz w:val="20"/>
          <w:szCs w:val="20"/>
        </w:rPr>
        <w:t>te</w:t>
      </w:r>
      <w:r>
        <w:rPr>
          <w:rFonts w:cs="Times New Roman" w:ascii="Times New Roman" w:hAnsi="Times New Roman"/>
          <w:i/>
          <w:spacing w:val="1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all</w:t>
      </w:r>
      <w:r>
        <w:rPr>
          <w:rFonts w:cs="Times New Roman" w:ascii="Times New Roman" w:hAnsi="Times New Roman"/>
          <w:i/>
          <w:sz w:val="20"/>
          <w:szCs w:val="20"/>
        </w:rPr>
        <w:t>a</w:t>
      </w:r>
      <w:r>
        <w:rPr>
          <w:rFonts w:cs="Times New Roman" w:ascii="Times New Roman" w:hAnsi="Times New Roman"/>
          <w:i/>
          <w:spacing w:val="1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delibe</w:t>
      </w:r>
      <w:r>
        <w:rPr>
          <w:rFonts w:cs="Times New Roman" w:ascii="Times New Roman" w:hAnsi="Times New Roman"/>
          <w:i/>
          <w:sz w:val="20"/>
          <w:szCs w:val="20"/>
        </w:rPr>
        <w:t>ra di</w:t>
      </w:r>
      <w:r>
        <w:rPr>
          <w:rFonts w:cs="Times New Roman" w:ascii="Times New Roman" w:hAnsi="Times New Roman"/>
          <w:i/>
          <w:spacing w:val="2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approvazione</w:t>
      </w:r>
      <w:r>
        <w:rPr>
          <w:rFonts w:cs="Times New Roman"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del</w:t>
      </w:r>
      <w:r>
        <w:rPr>
          <w:rFonts w:cs="Times New Roman"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rendiconto.</w:t>
      </w:r>
      <w:r>
        <w:rPr>
          <w:rFonts w:cs="Times New Roman"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La</w:t>
      </w:r>
      <w:r>
        <w:rPr>
          <w:rFonts w:cs="Times New Roman"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mancata</w:t>
      </w:r>
      <w:r>
        <w:rPr>
          <w:rFonts w:cs="Times New Roman"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adozione</w:t>
      </w:r>
      <w:r>
        <w:rPr>
          <w:rFonts w:cs="Times New Roman"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della</w:t>
      </w:r>
      <w:r>
        <w:rPr>
          <w:rFonts w:cs="Times New Roman"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delibera</w:t>
      </w:r>
      <w:r>
        <w:rPr>
          <w:rFonts w:cs="Times New Roman"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che</w:t>
      </w:r>
      <w:r>
        <w:rPr>
          <w:rFonts w:cs="Times New Roman"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applica</w:t>
      </w:r>
      <w:r>
        <w:rPr>
          <w:rFonts w:cs="Times New Roman" w:ascii="Times New Roman" w:hAnsi="Times New Roman"/>
          <w:i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il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disavanzo</w:t>
      </w:r>
      <w:r>
        <w:rPr>
          <w:rFonts w:cs="Times New Roman" w:ascii="Times New Roman" w:hAnsi="Times New Roman"/>
          <w:i/>
          <w:spacing w:val="5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al</w:t>
      </w:r>
      <w:r>
        <w:rPr>
          <w:rFonts w:cs="Times New Roman" w:ascii="Times New Roman" w:hAnsi="Times New Roman"/>
          <w:i/>
          <w:spacing w:val="5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bilancio</w:t>
      </w:r>
      <w:r>
        <w:rPr>
          <w:rFonts w:cs="Times New Roman" w:ascii="Times New Roman" w:hAnsi="Times New Roman"/>
          <w:i/>
          <w:spacing w:val="5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in</w:t>
      </w:r>
      <w:r>
        <w:rPr>
          <w:rFonts w:cs="Times New Roman" w:ascii="Times New Roman" w:hAnsi="Times New Roman"/>
          <w:i/>
          <w:spacing w:val="5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corso</w:t>
      </w:r>
      <w:r>
        <w:rPr>
          <w:rFonts w:cs="Times New Roman" w:ascii="Times New Roman" w:hAnsi="Times New Roman"/>
          <w:i/>
          <w:spacing w:val="5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5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gestione</w:t>
      </w:r>
      <w:r>
        <w:rPr>
          <w:rFonts w:cs="Times New Roman" w:ascii="Times New Roman" w:hAnsi="Times New Roman"/>
          <w:i/>
          <w:spacing w:val="5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è</w:t>
      </w:r>
      <w:r>
        <w:rPr>
          <w:rFonts w:cs="Times New Roman" w:ascii="Times New Roman" w:hAnsi="Times New Roman"/>
          <w:i/>
          <w:spacing w:val="-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equiparata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tutti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gli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effetti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alla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mancata approvazione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del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rendiconto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gestione.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Il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disavanzo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5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amministrazione</w:t>
      </w:r>
      <w:r>
        <w:rPr>
          <w:rFonts w:cs="Times New Roman" w:ascii="Times New Roman" w:hAnsi="Times New Roman"/>
          <w:i/>
          <w:spacing w:val="5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può anche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essere ripianato negli esercizi successivi considerati nel bilancio di previsione, in ogni caso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no</w:t>
      </w:r>
      <w:r>
        <w:rPr>
          <w:rFonts w:cs="Times New Roman" w:ascii="Times New Roman" w:hAnsi="Times New Roman"/>
          <w:i/>
          <w:sz w:val="20"/>
          <w:szCs w:val="20"/>
        </w:rPr>
        <w:t xml:space="preserve">n </w:t>
      </w:r>
      <w:r>
        <w:rPr>
          <w:rFonts w:cs="Times New Roman" w:ascii="Times New Roman" w:hAnsi="Times New Roman"/>
          <w:i/>
          <w:spacing w:val="2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ol</w:t>
      </w:r>
      <w:r>
        <w:rPr>
          <w:rFonts w:cs="Times New Roman" w:ascii="Times New Roman" w:hAnsi="Times New Roman"/>
          <w:i/>
          <w:sz w:val="20"/>
          <w:szCs w:val="20"/>
        </w:rPr>
        <w:t xml:space="preserve">tre </w:t>
      </w:r>
      <w:r>
        <w:rPr>
          <w:rFonts w:cs="Times New Roman" w:ascii="Times New Roman" w:hAnsi="Times New Roman"/>
          <w:i/>
          <w:spacing w:val="2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l</w:t>
      </w:r>
      <w:r>
        <w:rPr>
          <w:rFonts w:cs="Times New Roman" w:ascii="Times New Roman" w:hAnsi="Times New Roman"/>
          <w:i/>
          <w:sz w:val="20"/>
          <w:szCs w:val="20"/>
        </w:rPr>
        <w:t xml:space="preserve">a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du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 xml:space="preserve">ta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dell</w:t>
      </w:r>
      <w:r>
        <w:rPr>
          <w:rFonts w:cs="Times New Roman" w:ascii="Times New Roman" w:hAnsi="Times New Roman"/>
          <w:i/>
          <w:sz w:val="20"/>
          <w:szCs w:val="20"/>
        </w:rPr>
        <w:t xml:space="preserve">a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on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ilia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 xml:space="preserve">, </w:t>
      </w:r>
      <w:r>
        <w:rPr>
          <w:rFonts w:cs="Times New Roman" w:ascii="Times New Roman" w:hAnsi="Times New Roman"/>
          <w:i/>
          <w:spacing w:val="2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on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st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ual</w:t>
      </w:r>
      <w:r>
        <w:rPr>
          <w:rFonts w:cs="Times New Roman" w:ascii="Times New Roman" w:hAnsi="Times New Roman"/>
          <w:i/>
          <w:sz w:val="20"/>
          <w:szCs w:val="20"/>
        </w:rPr>
        <w:t>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en</w:t>
      </w:r>
      <w:r>
        <w:rPr>
          <w:rFonts w:cs="Times New Roman" w:ascii="Times New Roman" w:hAnsi="Times New Roman"/>
          <w:i/>
          <w:sz w:val="20"/>
          <w:szCs w:val="20"/>
        </w:rPr>
        <w:t xml:space="preserve">te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all</w:t>
      </w:r>
      <w:r>
        <w:rPr>
          <w:rFonts w:cs="Times New Roman" w:ascii="Times New Roman" w:hAnsi="Times New Roman"/>
          <w:i/>
          <w:w w:val="227"/>
          <w:sz w:val="20"/>
          <w:szCs w:val="20"/>
        </w:rPr>
        <w:t>’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ado</w:t>
      </w:r>
      <w:r>
        <w:rPr>
          <w:rFonts w:cs="Times New Roman" w:ascii="Times New Roman" w:hAnsi="Times New Roman"/>
          <w:i/>
          <w:sz w:val="20"/>
          <w:szCs w:val="20"/>
        </w:rPr>
        <w:t>z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ion</w:t>
      </w:r>
      <w:r>
        <w:rPr>
          <w:rFonts w:cs="Times New Roman" w:ascii="Times New Roman" w:hAnsi="Times New Roman"/>
          <w:i/>
          <w:sz w:val="20"/>
          <w:szCs w:val="20"/>
        </w:rPr>
        <w:t xml:space="preserve">e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</w:t>
      </w:r>
      <w:r>
        <w:rPr>
          <w:rFonts w:cs="Times New Roman" w:ascii="Times New Roman" w:hAnsi="Times New Roman"/>
          <w:i/>
          <w:sz w:val="20"/>
          <w:szCs w:val="20"/>
        </w:rPr>
        <w:t xml:space="preserve">i </w:t>
      </w:r>
      <w:r>
        <w:rPr>
          <w:rFonts w:cs="Times New Roman" w:ascii="Times New Roman" w:hAnsi="Times New Roman"/>
          <w:i/>
          <w:spacing w:val="2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un</w:t>
      </w:r>
      <w:r>
        <w:rPr>
          <w:rFonts w:cs="Times New Roman" w:ascii="Times New Roman" w:hAnsi="Times New Roman"/>
          <w:i/>
          <w:sz w:val="20"/>
          <w:szCs w:val="20"/>
        </w:rPr>
        <w:t xml:space="preserve">a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delibe</w:t>
      </w:r>
      <w:r>
        <w:rPr>
          <w:rFonts w:cs="Times New Roman" w:ascii="Times New Roman" w:hAnsi="Times New Roman"/>
          <w:i/>
          <w:sz w:val="20"/>
          <w:szCs w:val="20"/>
        </w:rPr>
        <w:t>ra consiliare avente ad oggetto il piano di rientro dal disavanzo nel quale siano individuati 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provvedimenti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necessari</w:t>
      </w:r>
      <w:r>
        <w:rPr>
          <w:rFonts w:cs="Times New Roman" w:ascii="Times New Roman" w:hAnsi="Times New Roman"/>
          <w:i/>
          <w:spacing w:val="5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 ripristinare il pareggio. Il piano di rientro èsottoposto al parere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del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collegio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dei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revisori.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Ai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fini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del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rientro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possono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essere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utilizzate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le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economie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spesa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 tutte</w:t>
      </w:r>
      <w:r>
        <w:rPr>
          <w:rFonts w:cs="Times New Roman" w:ascii="Times New Roman" w:hAnsi="Times New Roman"/>
          <w:i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le</w:t>
      </w:r>
      <w:r>
        <w:rPr>
          <w:rFonts w:cs="Times New Roman" w:ascii="Times New Roman" w:hAnsi="Times New Roman"/>
          <w:i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entrate,</w:t>
      </w:r>
      <w:r>
        <w:rPr>
          <w:rFonts w:cs="Times New Roman" w:ascii="Times New Roman" w:hAnsi="Times New Roman"/>
          <w:i/>
          <w:spacing w:val="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ad</w:t>
      </w:r>
      <w:r>
        <w:rPr>
          <w:rFonts w:cs="Times New Roman" w:ascii="Times New Roman" w:hAnsi="Times New Roman"/>
          <w:i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eccezione</w:t>
      </w:r>
      <w:r>
        <w:rPr>
          <w:rFonts w:cs="Times New Roman" w:ascii="Times New Roman" w:hAnsi="Times New Roman"/>
          <w:i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quelle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provenienti</w:t>
      </w:r>
      <w:r>
        <w:rPr>
          <w:rFonts w:cs="Times New Roman" w:ascii="Times New Roman" w:hAnsi="Times New Roman"/>
          <w:i/>
          <w:spacing w:val="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dall'assunzione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prestiti</w:t>
      </w:r>
      <w:r>
        <w:rPr>
          <w:rFonts w:cs="Times New Roman" w:ascii="Times New Roman" w:hAnsi="Times New Roman"/>
          <w:i/>
          <w:spacing w:val="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quelle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con specifico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vincolo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destinazione,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nonché 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proventi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derivanti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da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alienazione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beni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patrimoniali disponibili e da altre entrate in c/capitale con riferimento a squilibri di parte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capitale.</w:t>
      </w:r>
      <w:r>
        <w:rPr>
          <w:rFonts w:cs="Times New Roman" w:ascii="Times New Roman" w:hAnsi="Times New Roman"/>
          <w:i/>
          <w:spacing w:val="2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Ai</w:t>
      </w:r>
      <w:r>
        <w:rPr>
          <w:rFonts w:cs="Times New Roman" w:ascii="Times New Roman" w:hAnsi="Times New Roman"/>
          <w:i/>
          <w:spacing w:val="2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fini</w:t>
      </w:r>
      <w:r>
        <w:rPr>
          <w:rFonts w:cs="Times New Roman" w:ascii="Times New Roman" w:hAnsi="Times New Roman"/>
          <w:i/>
          <w:spacing w:val="2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del</w:t>
      </w:r>
      <w:r>
        <w:rPr>
          <w:rFonts w:cs="Times New Roman" w:ascii="Times New Roman" w:hAnsi="Times New Roman"/>
          <w:i/>
          <w:spacing w:val="2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rientro,</w:t>
      </w:r>
      <w:r>
        <w:rPr>
          <w:rFonts w:cs="Times New Roman" w:ascii="Times New Roman" w:hAnsi="Times New Roman"/>
          <w:i/>
          <w:spacing w:val="2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in</w:t>
      </w:r>
      <w:r>
        <w:rPr>
          <w:rFonts w:cs="Times New Roman" w:ascii="Times New Roman" w:hAnsi="Times New Roman"/>
          <w:i/>
          <w:spacing w:val="2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deroga</w:t>
      </w:r>
      <w:r>
        <w:rPr>
          <w:rFonts w:cs="Times New Roman" w:ascii="Times New Roman" w:hAnsi="Times New Roman"/>
          <w:i/>
          <w:spacing w:val="2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all'articolo</w:t>
      </w:r>
      <w:r>
        <w:rPr>
          <w:rFonts w:cs="Times New Roman" w:ascii="Times New Roman" w:hAnsi="Times New Roman"/>
          <w:i/>
          <w:spacing w:val="2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1,</w:t>
      </w:r>
      <w:r>
        <w:rPr>
          <w:rFonts w:cs="Times New Roman" w:ascii="Times New Roman" w:hAnsi="Times New Roman"/>
          <w:i/>
          <w:spacing w:val="2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comma</w:t>
      </w:r>
      <w:r>
        <w:rPr>
          <w:rFonts w:cs="Times New Roman" w:ascii="Times New Roman" w:hAnsi="Times New Roman"/>
          <w:i/>
          <w:spacing w:val="2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169,</w:t>
      </w:r>
      <w:r>
        <w:rPr>
          <w:rFonts w:cs="Times New Roman" w:ascii="Times New Roman" w:hAnsi="Times New Roman"/>
          <w:i/>
          <w:spacing w:val="2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della</w:t>
      </w:r>
      <w:r>
        <w:rPr>
          <w:rFonts w:cs="Times New Roman" w:ascii="Times New Roman" w:hAnsi="Times New Roman"/>
          <w:i/>
          <w:spacing w:val="2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legge</w:t>
      </w:r>
      <w:r>
        <w:rPr>
          <w:rFonts w:cs="Times New Roman" w:ascii="Times New Roman" w:hAnsi="Times New Roman"/>
          <w:i/>
          <w:spacing w:val="2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27</w:t>
      </w:r>
      <w:r>
        <w:rPr>
          <w:rFonts w:cs="Times New Roman" w:ascii="Times New Roman" w:hAnsi="Times New Roman"/>
          <w:i/>
          <w:spacing w:val="2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dicembre 2006,</w:t>
      </w:r>
      <w:r>
        <w:rPr>
          <w:rFonts w:cs="Times New Roman" w:ascii="Times New Roman" w:hAnsi="Times New Roman"/>
          <w:i/>
          <w:spacing w:val="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n.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296,</w:t>
      </w:r>
      <w:r>
        <w:rPr>
          <w:rFonts w:cs="Times New Roman" w:ascii="Times New Roman" w:hAnsi="Times New Roman"/>
          <w:i/>
          <w:spacing w:val="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contestualmente,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l'ente</w:t>
      </w:r>
      <w:r>
        <w:rPr>
          <w:rFonts w:cs="Times New Roman" w:ascii="Times New Roman" w:hAnsi="Times New Roman"/>
          <w:i/>
          <w:spacing w:val="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può modificare</w:t>
      </w:r>
      <w:r>
        <w:rPr>
          <w:rFonts w:cs="Times New Roman" w:ascii="Times New Roman" w:hAnsi="Times New Roman"/>
          <w:i/>
          <w:spacing w:val="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le</w:t>
      </w:r>
      <w:r>
        <w:rPr>
          <w:rFonts w:cs="Times New Roman" w:ascii="Times New Roman" w:hAnsi="Times New Roman"/>
          <w:i/>
          <w:spacing w:val="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tariffe</w:t>
      </w:r>
      <w:r>
        <w:rPr>
          <w:rFonts w:cs="Times New Roman" w:ascii="Times New Roman" w:hAnsi="Times New Roman"/>
          <w:i/>
          <w:spacing w:val="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</w:t>
      </w:r>
      <w:r>
        <w:rPr>
          <w:rFonts w:cs="Times New Roman" w:ascii="Times New Roman" w:hAnsi="Times New Roman"/>
          <w:i/>
          <w:spacing w:val="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le</w:t>
      </w:r>
      <w:r>
        <w:rPr>
          <w:rFonts w:cs="Times New Roman" w:ascii="Times New Roman" w:hAnsi="Times New Roman"/>
          <w:i/>
          <w:spacing w:val="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aliquote</w:t>
      </w:r>
      <w:r>
        <w:rPr>
          <w:rFonts w:cs="Times New Roman" w:ascii="Times New Roman" w:hAnsi="Times New Roman"/>
          <w:i/>
          <w:spacing w:val="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relative</w:t>
      </w:r>
      <w:r>
        <w:rPr>
          <w:rFonts w:cs="Times New Roman" w:ascii="Times New Roman" w:hAnsi="Times New Roman"/>
          <w:i/>
          <w:spacing w:val="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ai</w:t>
      </w:r>
      <w:r>
        <w:rPr>
          <w:rFonts w:cs="Times New Roman" w:ascii="Times New Roman" w:hAnsi="Times New Roman"/>
          <w:i/>
          <w:spacing w:val="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 xml:space="preserve">tributi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</w:t>
      </w:r>
      <w:r>
        <w:rPr>
          <w:rFonts w:cs="Times New Roman" w:ascii="Times New Roman" w:hAnsi="Times New Roman"/>
          <w:i/>
          <w:sz w:val="20"/>
          <w:szCs w:val="20"/>
        </w:rPr>
        <w:t xml:space="preserve">i  </w:t>
      </w:r>
      <w:r>
        <w:rPr>
          <w:rFonts w:cs="Times New Roman" w:ascii="Times New Roman" w:hAnsi="Times New Roman"/>
          <w:i/>
          <w:spacing w:val="-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p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op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 xml:space="preserve">a  </w:t>
      </w:r>
      <w:r>
        <w:rPr>
          <w:rFonts w:cs="Times New Roman" w:ascii="Times New Roman" w:hAnsi="Times New Roman"/>
          <w:i/>
          <w:spacing w:val="-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>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pe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en</w:t>
      </w:r>
      <w:r>
        <w:rPr>
          <w:rFonts w:cs="Times New Roman" w:ascii="Times New Roman" w:hAnsi="Times New Roman"/>
          <w:i/>
          <w:sz w:val="20"/>
          <w:szCs w:val="20"/>
        </w:rPr>
        <w:t>z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 xml:space="preserve">.  </w:t>
      </w:r>
      <w:r>
        <w:rPr>
          <w:rFonts w:cs="Times New Roman" w:ascii="Times New Roman" w:hAnsi="Times New Roman"/>
          <w:i/>
          <w:spacing w:val="-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L</w:t>
      </w:r>
      <w:r>
        <w:rPr>
          <w:rFonts w:cs="Times New Roman" w:ascii="Times New Roman" w:hAnsi="Times New Roman"/>
          <w:i/>
          <w:sz w:val="20"/>
          <w:szCs w:val="20"/>
        </w:rPr>
        <w:t xml:space="preserve">a  </w:t>
      </w:r>
      <w:r>
        <w:rPr>
          <w:rFonts w:cs="Times New Roman" w:ascii="Times New Roman" w:hAnsi="Times New Roman"/>
          <w:i/>
          <w:spacing w:val="-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delibe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z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ion</w:t>
      </w:r>
      <w:r>
        <w:rPr>
          <w:rFonts w:cs="Times New Roman" w:ascii="Times New Roman" w:hAnsi="Times New Roman"/>
          <w:i/>
          <w:sz w:val="20"/>
          <w:szCs w:val="20"/>
        </w:rPr>
        <w:t xml:space="preserve">e  </w:t>
      </w:r>
      <w:r>
        <w:rPr>
          <w:rFonts w:cs="Times New Roman" w:ascii="Times New Roman" w:hAnsi="Times New Roman"/>
          <w:i/>
          <w:spacing w:val="-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on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ien</w:t>
      </w:r>
      <w:r>
        <w:rPr>
          <w:rFonts w:cs="Times New Roman" w:ascii="Times New Roman" w:hAnsi="Times New Roman"/>
          <w:i/>
          <w:sz w:val="20"/>
          <w:szCs w:val="20"/>
        </w:rPr>
        <w:t xml:space="preserve">e  </w:t>
      </w:r>
      <w:r>
        <w:rPr>
          <w:rFonts w:cs="Times New Roman" w:ascii="Times New Roman" w:hAnsi="Times New Roman"/>
          <w:i/>
          <w:spacing w:val="-2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l</w:t>
      </w:r>
      <w:r>
        <w:rPr>
          <w:rFonts w:cs="Times New Roman" w:ascii="Times New Roman" w:hAnsi="Times New Roman"/>
          <w:i/>
          <w:w w:val="227"/>
          <w:sz w:val="20"/>
          <w:szCs w:val="20"/>
        </w:rPr>
        <w:t>’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anali</w:t>
      </w:r>
      <w:r>
        <w:rPr>
          <w:rFonts w:cs="Times New Roman" w:ascii="Times New Roman" w:hAnsi="Times New Roman"/>
          <w:i/>
          <w:sz w:val="20"/>
          <w:szCs w:val="20"/>
        </w:rPr>
        <w:t xml:space="preserve">si  </w:t>
      </w:r>
      <w:r>
        <w:rPr>
          <w:rFonts w:cs="Times New Roman" w:ascii="Times New Roman" w:hAnsi="Times New Roman"/>
          <w:i/>
          <w:spacing w:val="-2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dell</w:t>
      </w:r>
      <w:r>
        <w:rPr>
          <w:rFonts w:cs="Times New Roman" w:ascii="Times New Roman" w:hAnsi="Times New Roman"/>
          <w:i/>
          <w:sz w:val="20"/>
          <w:szCs w:val="20"/>
        </w:rPr>
        <w:t xml:space="preserve">e  </w:t>
      </w:r>
      <w:r>
        <w:rPr>
          <w:rFonts w:cs="Times New Roman" w:ascii="Times New Roman" w:hAnsi="Times New Roman"/>
          <w:i/>
          <w:spacing w:val="-2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au</w:t>
      </w:r>
      <w:r>
        <w:rPr>
          <w:rFonts w:cs="Times New Roman" w:ascii="Times New Roman" w:hAnsi="Times New Roman"/>
          <w:i/>
          <w:sz w:val="20"/>
          <w:szCs w:val="20"/>
        </w:rPr>
        <w:t xml:space="preserve">se  </w:t>
      </w:r>
      <w:r>
        <w:rPr>
          <w:rFonts w:cs="Times New Roman" w:ascii="Times New Roman" w:hAnsi="Times New Roman"/>
          <w:i/>
          <w:spacing w:val="-2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h</w:t>
      </w:r>
      <w:r>
        <w:rPr>
          <w:rFonts w:cs="Times New Roman" w:ascii="Times New Roman" w:hAnsi="Times New Roman"/>
          <w:i/>
          <w:sz w:val="20"/>
          <w:szCs w:val="20"/>
        </w:rPr>
        <w:t xml:space="preserve">e  </w:t>
      </w:r>
      <w:r>
        <w:rPr>
          <w:rFonts w:cs="Times New Roman" w:ascii="Times New Roman" w:hAnsi="Times New Roman"/>
          <w:i/>
          <w:spacing w:val="-2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hann</w:t>
      </w:r>
      <w:r>
        <w:rPr>
          <w:rFonts w:cs="Times New Roman" w:ascii="Times New Roman" w:hAnsi="Times New Roman"/>
          <w:i/>
          <w:sz w:val="20"/>
          <w:szCs w:val="20"/>
        </w:rPr>
        <w:t xml:space="preserve">o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rm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ina</w:t>
      </w:r>
      <w:r>
        <w:rPr>
          <w:rFonts w:cs="Times New Roman" w:ascii="Times New Roman" w:hAnsi="Times New Roman"/>
          <w:i/>
          <w:sz w:val="20"/>
          <w:szCs w:val="20"/>
        </w:rPr>
        <w:t xml:space="preserve">to </w:t>
      </w:r>
      <w:r>
        <w:rPr>
          <w:rFonts w:cs="Times New Roman" w:ascii="Times New Roman" w:hAnsi="Times New Roman"/>
          <w:i/>
          <w:spacing w:val="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 xml:space="preserve">l </w:t>
      </w:r>
      <w:r>
        <w:rPr>
          <w:rFonts w:cs="Times New Roman" w:ascii="Times New Roman" w:hAnsi="Times New Roman"/>
          <w:i/>
          <w:spacing w:val="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di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v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an</w:t>
      </w:r>
      <w:r>
        <w:rPr>
          <w:rFonts w:cs="Times New Roman" w:ascii="Times New Roman" w:hAnsi="Times New Roman"/>
          <w:i/>
          <w:sz w:val="20"/>
          <w:szCs w:val="20"/>
        </w:rPr>
        <w:t>z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 xml:space="preserve">, </w:t>
      </w:r>
      <w:r>
        <w:rPr>
          <w:rFonts w:cs="Times New Roman" w:ascii="Times New Roman" w:hAnsi="Times New Roman"/>
          <w:i/>
          <w:spacing w:val="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l</w:t>
      </w:r>
      <w:r>
        <w:rPr>
          <w:rFonts w:cs="Times New Roman" w:ascii="Times New Roman" w:hAnsi="Times New Roman"/>
          <w:i/>
          <w:w w:val="227"/>
          <w:sz w:val="20"/>
          <w:szCs w:val="20"/>
        </w:rPr>
        <w:t>’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indi</w:t>
      </w:r>
      <w:r>
        <w:rPr>
          <w:rFonts w:cs="Times New Roman" w:ascii="Times New Roman" w:hAnsi="Times New Roman"/>
          <w:i/>
          <w:sz w:val="20"/>
          <w:szCs w:val="20"/>
        </w:rPr>
        <w:t>v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idua</w:t>
      </w:r>
      <w:r>
        <w:rPr>
          <w:rFonts w:cs="Times New Roman" w:ascii="Times New Roman" w:hAnsi="Times New Roman"/>
          <w:i/>
          <w:sz w:val="20"/>
          <w:szCs w:val="20"/>
        </w:rPr>
        <w:t>z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ion</w:t>
      </w:r>
      <w:r>
        <w:rPr>
          <w:rFonts w:cs="Times New Roman" w:ascii="Times New Roman" w:hAnsi="Times New Roman"/>
          <w:i/>
          <w:sz w:val="20"/>
          <w:szCs w:val="20"/>
        </w:rPr>
        <w:t xml:space="preserve">e </w:t>
      </w:r>
      <w:r>
        <w:rPr>
          <w:rFonts w:cs="Times New Roman" w:ascii="Times New Roman" w:hAnsi="Times New Roman"/>
          <w:i/>
          <w:spacing w:val="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</w:t>
      </w:r>
      <w:r>
        <w:rPr>
          <w:rFonts w:cs="Times New Roman" w:ascii="Times New Roman" w:hAnsi="Times New Roman"/>
          <w:i/>
          <w:sz w:val="20"/>
          <w:szCs w:val="20"/>
        </w:rPr>
        <w:t xml:space="preserve">i </w:t>
      </w:r>
      <w:r>
        <w:rPr>
          <w:rFonts w:cs="Times New Roman" w:ascii="Times New Roman" w:hAnsi="Times New Roman"/>
          <w:i/>
          <w:spacing w:val="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</w:t>
      </w:r>
      <w:r>
        <w:rPr>
          <w:rFonts w:cs="Times New Roman" w:ascii="Times New Roman" w:hAnsi="Times New Roman"/>
          <w:i/>
          <w:sz w:val="20"/>
          <w:szCs w:val="20"/>
        </w:rPr>
        <w:t xml:space="preserve">re </w:t>
      </w:r>
      <w:r>
        <w:rPr>
          <w:rFonts w:cs="Times New Roman" w:ascii="Times New Roman" w:hAnsi="Times New Roman"/>
          <w:i/>
          <w:spacing w:val="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str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</w:t>
      </w:r>
      <w:r>
        <w:rPr>
          <w:rFonts w:cs="Times New Roman" w:ascii="Times New Roman" w:hAnsi="Times New Roman"/>
          <w:i/>
          <w:sz w:val="20"/>
          <w:szCs w:val="20"/>
        </w:rPr>
        <w:t>tt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al</w:t>
      </w:r>
      <w:r>
        <w:rPr>
          <w:rFonts w:cs="Times New Roman" w:ascii="Times New Roman" w:hAnsi="Times New Roman"/>
          <w:i/>
          <w:sz w:val="20"/>
          <w:szCs w:val="20"/>
        </w:rPr>
        <w:t xml:space="preserve">i </w:t>
      </w:r>
      <w:r>
        <w:rPr>
          <w:rFonts w:cs="Times New Roman" w:ascii="Times New Roman" w:hAnsi="Times New Roman"/>
          <w:i/>
          <w:spacing w:val="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di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 xml:space="preserve">tte </w:t>
      </w:r>
      <w:r>
        <w:rPr>
          <w:rFonts w:cs="Times New Roman" w:ascii="Times New Roman" w:hAnsi="Times New Roman"/>
          <w:i/>
          <w:spacing w:val="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 xml:space="preserve">d </w:t>
      </w:r>
      <w:r>
        <w:rPr>
          <w:rFonts w:cs="Times New Roman" w:ascii="Times New Roman" w:hAnsi="Times New Roman"/>
          <w:i/>
          <w:spacing w:val="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v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 xml:space="preserve">re </w:t>
      </w:r>
      <w:r>
        <w:rPr>
          <w:rFonts w:cs="Times New Roman" w:ascii="Times New Roman" w:hAnsi="Times New Roman"/>
          <w:i/>
          <w:spacing w:val="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ogn</w:t>
      </w:r>
      <w:r>
        <w:rPr>
          <w:rFonts w:cs="Times New Roman" w:ascii="Times New Roman" w:hAnsi="Times New Roman"/>
          <w:i/>
          <w:sz w:val="20"/>
          <w:szCs w:val="20"/>
        </w:rPr>
        <w:t>i ulteriore potenziale disavanzo,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ed è allegata al bilancio di previsione e al rendiconto,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costituendone</w:t>
      </w:r>
      <w:r>
        <w:rPr>
          <w:rFonts w:cs="Times New Roman" w:ascii="Times New Roman" w:hAnsi="Times New Roman"/>
          <w:i/>
          <w:spacing w:val="4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parte</w:t>
      </w:r>
      <w:r>
        <w:rPr>
          <w:rFonts w:cs="Times New Roman" w:ascii="Times New Roman" w:hAnsi="Times New Roman"/>
          <w:i/>
          <w:spacing w:val="4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integrante.</w:t>
      </w:r>
      <w:r>
        <w:rPr>
          <w:rFonts w:cs="Times New Roman" w:ascii="Times New Roman" w:hAnsi="Times New Roman"/>
          <w:i/>
          <w:spacing w:val="4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Con</w:t>
      </w:r>
      <w:r>
        <w:rPr>
          <w:rFonts w:cs="Times New Roman" w:ascii="Times New Roman" w:hAnsi="Times New Roman"/>
          <w:i/>
          <w:spacing w:val="4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periodicità</w:t>
      </w:r>
      <w:r>
        <w:rPr>
          <w:rFonts w:cs="Times New Roman" w:ascii="Times New Roman" w:hAnsi="Times New Roman"/>
          <w:i/>
          <w:spacing w:val="3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almeno</w:t>
      </w:r>
      <w:r>
        <w:rPr>
          <w:rFonts w:cs="Times New Roman" w:ascii="Times New Roman" w:hAnsi="Times New Roman"/>
          <w:i/>
          <w:spacing w:val="4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semestrale</w:t>
      </w:r>
      <w:r>
        <w:rPr>
          <w:rFonts w:cs="Times New Roman" w:ascii="Times New Roman" w:hAnsi="Times New Roman"/>
          <w:i/>
          <w:spacing w:val="4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il</w:t>
      </w:r>
      <w:r>
        <w:rPr>
          <w:rFonts w:cs="Times New Roman" w:ascii="Times New Roman" w:hAnsi="Times New Roman"/>
          <w:i/>
          <w:spacing w:val="4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sindaco</w:t>
      </w:r>
      <w:r>
        <w:rPr>
          <w:rFonts w:cs="Times New Roman" w:ascii="Times New Roman" w:hAnsi="Times New Roman"/>
          <w:i/>
          <w:spacing w:val="4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o</w:t>
      </w:r>
      <w:r>
        <w:rPr>
          <w:rFonts w:cs="Times New Roman" w:ascii="Times New Roman" w:hAnsi="Times New Roman"/>
          <w:i/>
          <w:spacing w:val="4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il presidente trasmette al Consiglio una relazione riguardante lo stato di attuazione del piano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</w:t>
      </w:r>
      <w:r>
        <w:rPr>
          <w:rFonts w:cs="Times New Roman" w:ascii="Times New Roman" w:hAnsi="Times New Roman"/>
          <w:i/>
          <w:sz w:val="20"/>
          <w:szCs w:val="20"/>
        </w:rPr>
        <w:t>i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ien</w:t>
      </w:r>
      <w:r>
        <w:rPr>
          <w:rFonts w:cs="Times New Roman" w:ascii="Times New Roman" w:hAnsi="Times New Roman"/>
          <w:i/>
          <w:sz w:val="20"/>
          <w:szCs w:val="20"/>
        </w:rPr>
        <w:t>tr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>,</w:t>
      </w:r>
      <w:r>
        <w:rPr>
          <w:rFonts w:cs="Times New Roman" w:ascii="Times New Roman" w:hAnsi="Times New Roman"/>
          <w:i/>
          <w:spacing w:val="1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>n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l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pa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re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</w:t>
      </w:r>
      <w:r>
        <w:rPr>
          <w:rFonts w:cs="Times New Roman" w:ascii="Times New Roman" w:hAnsi="Times New Roman"/>
          <w:i/>
          <w:sz w:val="20"/>
          <w:szCs w:val="20"/>
        </w:rPr>
        <w:t>l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ollegi</w:t>
      </w:r>
      <w:r>
        <w:rPr>
          <w:rFonts w:cs="Times New Roman" w:ascii="Times New Roman" w:hAnsi="Times New Roman"/>
          <w:i/>
          <w:sz w:val="20"/>
          <w:szCs w:val="20"/>
        </w:rPr>
        <w:t>o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</w:t>
      </w:r>
      <w:r>
        <w:rPr>
          <w:rFonts w:cs="Times New Roman" w:ascii="Times New Roman" w:hAnsi="Times New Roman"/>
          <w:i/>
          <w:sz w:val="20"/>
          <w:szCs w:val="20"/>
        </w:rPr>
        <w:t>i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v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.</w:t>
      </w:r>
      <w:r>
        <w:rPr>
          <w:rFonts w:cs="Times New Roman" w:ascii="Times New Roman" w:hAnsi="Times New Roman"/>
          <w:i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L</w:t>
      </w:r>
      <w:r>
        <w:rPr>
          <w:rFonts w:cs="Times New Roman" w:ascii="Times New Roman" w:hAnsi="Times New Roman"/>
          <w:i/>
          <w:w w:val="227"/>
          <w:sz w:val="20"/>
          <w:szCs w:val="20"/>
        </w:rPr>
        <w:t>’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v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en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ual</w:t>
      </w:r>
      <w:r>
        <w:rPr>
          <w:rFonts w:cs="Times New Roman" w:ascii="Times New Roman" w:hAnsi="Times New Roman"/>
          <w:i/>
          <w:sz w:val="20"/>
          <w:szCs w:val="20"/>
        </w:rPr>
        <w:t>e</w:t>
      </w:r>
      <w:r>
        <w:rPr>
          <w:rFonts w:cs="Times New Roman" w:ascii="Times New Roman" w:hAnsi="Times New Roman"/>
          <w:i/>
          <w:spacing w:val="1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ul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io</w:t>
      </w:r>
      <w:r>
        <w:rPr>
          <w:rFonts w:cs="Times New Roman" w:ascii="Times New Roman" w:hAnsi="Times New Roman"/>
          <w:i/>
          <w:sz w:val="20"/>
          <w:szCs w:val="20"/>
        </w:rPr>
        <w:t>re</w:t>
      </w:r>
      <w:r>
        <w:rPr>
          <w:rFonts w:cs="Times New Roman" w:ascii="Times New Roman" w:hAnsi="Times New Roman"/>
          <w:i/>
          <w:spacing w:val="1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di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v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an</w:t>
      </w:r>
      <w:r>
        <w:rPr>
          <w:rFonts w:cs="Times New Roman" w:ascii="Times New Roman" w:hAnsi="Times New Roman"/>
          <w:i/>
          <w:sz w:val="20"/>
          <w:szCs w:val="20"/>
        </w:rPr>
        <w:t>zo</w:t>
      </w:r>
      <w:r>
        <w:rPr>
          <w:rFonts w:cs="Times New Roman" w:ascii="Times New Roman" w:hAnsi="Times New Roman"/>
          <w:i/>
          <w:spacing w:val="1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f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>rm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>si nel</w:t>
      </w:r>
      <w:r>
        <w:rPr>
          <w:rFonts w:cs="Times New Roman" w:ascii="Times New Roman" w:hAnsi="Times New Roman"/>
          <w:i/>
          <w:spacing w:val="3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corso</w:t>
      </w:r>
      <w:r>
        <w:rPr>
          <w:rFonts w:cs="Times New Roman" w:ascii="Times New Roman" w:hAnsi="Times New Roman"/>
          <w:i/>
          <w:spacing w:val="3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del</w:t>
      </w:r>
      <w:r>
        <w:rPr>
          <w:rFonts w:cs="Times New Roman" w:ascii="Times New Roman" w:hAnsi="Times New Roman"/>
          <w:i/>
          <w:spacing w:val="3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periodo</w:t>
      </w:r>
      <w:r>
        <w:rPr>
          <w:rFonts w:cs="Times New Roman" w:ascii="Times New Roman" w:hAnsi="Times New Roman"/>
          <w:i/>
          <w:spacing w:val="3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considerato</w:t>
      </w:r>
      <w:r>
        <w:rPr>
          <w:rFonts w:cs="Times New Roman" w:ascii="Times New Roman" w:hAnsi="Times New Roman"/>
          <w:i/>
          <w:spacing w:val="3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nel</w:t>
      </w:r>
      <w:r>
        <w:rPr>
          <w:rFonts w:cs="Times New Roman" w:ascii="Times New Roman" w:hAnsi="Times New Roman"/>
          <w:i/>
          <w:spacing w:val="3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piano</w:t>
      </w:r>
      <w:r>
        <w:rPr>
          <w:rFonts w:cs="Times New Roman" w:ascii="Times New Roman" w:hAnsi="Times New Roman"/>
          <w:i/>
          <w:spacing w:val="3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3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rientro</w:t>
      </w:r>
      <w:r>
        <w:rPr>
          <w:rFonts w:cs="Times New Roman" w:ascii="Times New Roman" w:hAnsi="Times New Roman"/>
          <w:i/>
          <w:spacing w:val="3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deve</w:t>
      </w:r>
      <w:r>
        <w:rPr>
          <w:rFonts w:cs="Times New Roman" w:ascii="Times New Roman" w:hAnsi="Times New Roman"/>
          <w:i/>
          <w:spacing w:val="3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essere</w:t>
      </w:r>
      <w:r>
        <w:rPr>
          <w:rFonts w:cs="Times New Roman" w:ascii="Times New Roman" w:hAnsi="Times New Roman"/>
          <w:i/>
          <w:spacing w:val="3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coperto</w:t>
      </w:r>
      <w:r>
        <w:rPr>
          <w:rFonts w:cs="Times New Roman" w:ascii="Times New Roman" w:hAnsi="Times New Roman"/>
          <w:i/>
          <w:spacing w:val="3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non</w:t>
      </w:r>
      <w:r>
        <w:rPr>
          <w:rFonts w:cs="Times New Roman" w:ascii="Times New Roman" w:hAnsi="Times New Roman"/>
          <w:i/>
          <w:spacing w:val="3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oltre</w:t>
      </w:r>
      <w:r>
        <w:rPr>
          <w:rFonts w:cs="Times New Roman" w:ascii="Times New Roman" w:hAnsi="Times New Roman"/>
          <w:i/>
          <w:spacing w:val="3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la scadenza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del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piano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rientro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in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corso</w:t>
      </w:r>
      <w:r>
        <w:rPr>
          <w:rFonts w:cs="Times New Roman" w:ascii="Times New Roman" w:hAnsi="Times New Roman"/>
          <w:sz w:val="20"/>
          <w:szCs w:val="20"/>
        </w:rPr>
        <w:t>”;</w:t>
      </w:r>
    </w:p>
    <w:p>
      <w:pPr>
        <w:pStyle w:val="Normal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Preso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atto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che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il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disavanzo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è</w:t>
      </w:r>
      <w:r>
        <w:rPr>
          <w:rFonts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stato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determinato</w:t>
      </w:r>
      <w:r>
        <w:rPr>
          <w:rFonts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come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segue:</w:t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W w:w="10227" w:type="dxa"/>
        <w:jc w:val="left"/>
        <w:tblInd w:w="-2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4"/>
        <w:gridCol w:w="584"/>
        <w:gridCol w:w="1276"/>
        <w:gridCol w:w="1492"/>
        <w:gridCol w:w="1371"/>
      </w:tblGrid>
      <w:tr>
        <w:trPr>
          <w:trHeight w:val="225" w:hRule="atLeast"/>
        </w:trPr>
        <w:tc>
          <w:tcPr>
            <w:tcW w:w="102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softHyphen/>
              <w:t>PROSPETTO DIMOSTRATIVO DEL RISULTATO DI AMMINISTRAZIONE (Anno 2020)</w:t>
            </w:r>
          </w:p>
        </w:tc>
      </w:tr>
      <w:tr>
        <w:trPr>
          <w:trHeight w:val="311" w:hRule="atLeast"/>
        </w:trPr>
        <w:tc>
          <w:tcPr>
            <w:tcW w:w="5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GESTIONE</w:t>
            </w:r>
          </w:p>
        </w:tc>
      </w:tr>
      <w:tr>
        <w:trPr>
          <w:trHeight w:val="271" w:hRule="atLeast"/>
        </w:trPr>
        <w:tc>
          <w:tcPr>
            <w:tcW w:w="55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left="-250" w:hanging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RESIDUI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COMPETENZA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TOTALE</w:t>
            </w:r>
          </w:p>
        </w:tc>
      </w:tr>
      <w:tr>
        <w:trPr>
          <w:trHeight w:val="417" w:hRule="atLeast"/>
        </w:trPr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Fondo cassa al 1° gennaio 2020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€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17.459,04</w:t>
            </w:r>
          </w:p>
        </w:tc>
      </w:tr>
      <w:tr>
        <w:trPr/>
        <w:tc>
          <w:tcPr>
            <w:tcW w:w="550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RISCOSSIONI</w:t>
            </w:r>
          </w:p>
        </w:tc>
        <w:tc>
          <w:tcPr>
            <w:tcW w:w="5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276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44.182,34</w:t>
            </w:r>
          </w:p>
        </w:tc>
        <w:tc>
          <w:tcPr>
            <w:tcW w:w="149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1.120.306,72</w:t>
            </w:r>
          </w:p>
        </w:tc>
        <w:tc>
          <w:tcPr>
            <w:tcW w:w="1371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1.164.489,06</w:t>
            </w:r>
          </w:p>
        </w:tc>
      </w:tr>
      <w:tr>
        <w:trPr/>
        <w:tc>
          <w:tcPr>
            <w:tcW w:w="550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PAGAMENTI</w:t>
            </w:r>
          </w:p>
        </w:tc>
        <w:tc>
          <w:tcPr>
            <w:tcW w:w="5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(-)</w:t>
            </w:r>
          </w:p>
        </w:tc>
        <w:tc>
          <w:tcPr>
            <w:tcW w:w="1276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100.095,15</w:t>
            </w:r>
          </w:p>
        </w:tc>
        <w:tc>
          <w:tcPr>
            <w:tcW w:w="149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1.028.616,22</w:t>
            </w:r>
          </w:p>
        </w:tc>
        <w:tc>
          <w:tcPr>
            <w:tcW w:w="1371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1.128.711,37</w:t>
            </w:r>
          </w:p>
        </w:tc>
      </w:tr>
      <w:tr>
        <w:trPr/>
        <w:tc>
          <w:tcPr>
            <w:tcW w:w="550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SALDO DI CASSA AL 31 DICEMBRE 2020</w:t>
            </w:r>
          </w:p>
        </w:tc>
        <w:tc>
          <w:tcPr>
            <w:tcW w:w="5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(=)</w:t>
            </w:r>
          </w:p>
        </w:tc>
        <w:tc>
          <w:tcPr>
            <w:tcW w:w="1276" w:type="dxa"/>
            <w:vMerge w:val="restart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92" w:type="dxa"/>
            <w:vMerge w:val="restart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1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53.236,73</w:t>
            </w:r>
          </w:p>
        </w:tc>
      </w:tr>
      <w:tr>
        <w:trPr/>
        <w:tc>
          <w:tcPr>
            <w:tcW w:w="550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PAGAMENTI per azioni esecutive non regolarizzate al 31 dicembre 2020</w:t>
            </w:r>
          </w:p>
        </w:tc>
        <w:tc>
          <w:tcPr>
            <w:tcW w:w="5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(-)</w:t>
            </w:r>
          </w:p>
        </w:tc>
        <w:tc>
          <w:tcPr>
            <w:tcW w:w="1276" w:type="dxa"/>
            <w:vMerge w:val="continue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92" w:type="dxa"/>
            <w:vMerge w:val="continue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1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0,00</w:t>
            </w:r>
          </w:p>
        </w:tc>
      </w:tr>
      <w:tr>
        <w:trPr/>
        <w:tc>
          <w:tcPr>
            <w:tcW w:w="550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FONDO DI CASSA AL 31 DICEMBRE 2020</w:t>
            </w:r>
          </w:p>
        </w:tc>
        <w:tc>
          <w:tcPr>
            <w:tcW w:w="5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(=)</w:t>
            </w:r>
          </w:p>
        </w:tc>
        <w:tc>
          <w:tcPr>
            <w:tcW w:w="1276" w:type="dxa"/>
            <w:vMerge w:val="continue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92" w:type="dxa"/>
            <w:vMerge w:val="continue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1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53.236,73</w:t>
            </w:r>
          </w:p>
        </w:tc>
      </w:tr>
      <w:tr>
        <w:trPr/>
        <w:tc>
          <w:tcPr>
            <w:tcW w:w="550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RESIDUI ATTIVI</w:t>
            </w:r>
          </w:p>
        </w:tc>
        <w:tc>
          <w:tcPr>
            <w:tcW w:w="5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276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46.173,75</w:t>
            </w:r>
          </w:p>
        </w:tc>
        <w:tc>
          <w:tcPr>
            <w:tcW w:w="149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118.652,82</w:t>
            </w:r>
          </w:p>
        </w:tc>
        <w:tc>
          <w:tcPr>
            <w:tcW w:w="1371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164.826,57</w:t>
            </w:r>
          </w:p>
        </w:tc>
      </w:tr>
      <w:tr>
        <w:trPr>
          <w:trHeight w:val="457" w:hRule="atLeast"/>
        </w:trPr>
        <w:tc>
          <w:tcPr>
            <w:tcW w:w="550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 xml:space="preserve">di cui derivanti da accertamenti di tributi effettuati sulla base della stima del dipartimento delle finanze                                                      </w:t>
            </w:r>
          </w:p>
        </w:tc>
        <w:tc>
          <w:tcPr>
            <w:tcW w:w="5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276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9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1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>
        <w:trPr/>
        <w:tc>
          <w:tcPr>
            <w:tcW w:w="550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RESIDUI PASSIVI</w:t>
            </w:r>
          </w:p>
        </w:tc>
        <w:tc>
          <w:tcPr>
            <w:tcW w:w="5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(-)</w:t>
            </w:r>
          </w:p>
        </w:tc>
        <w:tc>
          <w:tcPr>
            <w:tcW w:w="1276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32.955,88</w:t>
            </w:r>
          </w:p>
        </w:tc>
        <w:tc>
          <w:tcPr>
            <w:tcW w:w="149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303.552,59</w:t>
            </w:r>
          </w:p>
        </w:tc>
        <w:tc>
          <w:tcPr>
            <w:tcW w:w="1371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336.508,47</w:t>
            </w:r>
          </w:p>
        </w:tc>
      </w:tr>
      <w:tr>
        <w:trPr/>
        <w:tc>
          <w:tcPr>
            <w:tcW w:w="550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FONDO PLURIENNALE VINCOLATO PER SPESE CORRENTI</w:t>
            </w:r>
          </w:p>
        </w:tc>
        <w:tc>
          <w:tcPr>
            <w:tcW w:w="5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(-)</w:t>
            </w:r>
          </w:p>
        </w:tc>
        <w:tc>
          <w:tcPr>
            <w:tcW w:w="1276" w:type="dxa"/>
            <w:vMerge w:val="restart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92" w:type="dxa"/>
            <w:vMerge w:val="restart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1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3.666,66</w:t>
            </w:r>
          </w:p>
        </w:tc>
      </w:tr>
      <w:tr>
        <w:trPr/>
        <w:tc>
          <w:tcPr>
            <w:tcW w:w="550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FONDO PLURIENNALE VINCOLATO PER SPESE IN CONTO CAPITALE</w:t>
            </w:r>
          </w:p>
        </w:tc>
        <w:tc>
          <w:tcPr>
            <w:tcW w:w="5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(-)</w:t>
            </w:r>
          </w:p>
        </w:tc>
        <w:tc>
          <w:tcPr>
            <w:tcW w:w="1276" w:type="dxa"/>
            <w:vMerge w:val="continue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92" w:type="dxa"/>
            <w:vMerge w:val="continue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1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>
        <w:trPr/>
        <w:tc>
          <w:tcPr>
            <w:tcW w:w="550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RISULTATO DI AMMINISTRAZIONE AL 31 DICEMBRE 2020 (A)</w:t>
            </w:r>
          </w:p>
        </w:tc>
        <w:tc>
          <w:tcPr>
            <w:tcW w:w="5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(=)</w:t>
            </w:r>
          </w:p>
        </w:tc>
        <w:tc>
          <w:tcPr>
            <w:tcW w:w="1276" w:type="dxa"/>
            <w:vMerge w:val="continue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492" w:type="dxa"/>
            <w:vMerge w:val="continue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1371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-€ 122.111,83</w:t>
            </w:r>
          </w:p>
        </w:tc>
      </w:tr>
    </w:tbl>
    <w:p>
      <w:pPr>
        <w:pStyle w:val="Normal"/>
        <w:ind w:right="-868" w:hanging="0"/>
        <w:jc w:val="both"/>
        <w:rPr/>
      </w:pPr>
      <w:r>
        <w:rPr/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868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W w:w="10227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2"/>
        <w:gridCol w:w="2284"/>
      </w:tblGrid>
      <w:tr>
        <w:trPr>
          <w:trHeight w:val="227" w:hRule="atLeast"/>
        </w:trPr>
        <w:tc>
          <w:tcPr>
            <w:tcW w:w="10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  <w:lang w:bidi="it-IT"/>
              </w:rPr>
              <w:t xml:space="preserve">Composizione del risultato di amministrazione al 31 dicembre </w:t>
            </w: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2020: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Parte accantonata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Fondo crediti di dubbia esigibilità al 31/12/2020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19.598,02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Fondo anticipazioni liquidità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875.488,24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Fondo perdite società partecipate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Fondo contenzioso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Altri accantonamenti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3.382,21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Totale parte accantonata (B)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8</w:t>
            </w: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9</w:t>
            </w: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8.</w:t>
            </w:r>
            <w:r>
              <w:rPr>
                <w:rFonts w:eastAsia="Arial MT" w:cs="Times New Roman" w:ascii="Times New Roman" w:hAnsi="Times New Roman"/>
                <w:b/>
                <w:color w:val="000000"/>
                <w:kern w:val="0"/>
                <w:sz w:val="16"/>
                <w:szCs w:val="16"/>
                <w:lang w:val="it-IT" w:eastAsia="en-US" w:bidi="ar-SA"/>
              </w:rPr>
              <w:t>468</w:t>
            </w: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,</w:t>
            </w:r>
            <w:r>
              <w:rPr>
                <w:rFonts w:eastAsia="Arial MT" w:cs="Times New Roman" w:ascii="Times New Roman" w:hAnsi="Times New Roman"/>
                <w:b/>
                <w:color w:val="000000"/>
                <w:kern w:val="0"/>
                <w:sz w:val="16"/>
                <w:szCs w:val="16"/>
                <w:lang w:val="it-IT" w:eastAsia="en-US" w:bidi="ar-SA"/>
              </w:rPr>
              <w:t>47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Parte vincolata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Vincoli derivanti da leggi e dai principi contabili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2.506,02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Vincoli derivanti da trasferimenti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Vincoli derivanti dalla contrazione di mutui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Vincoli formalmente attribuiti dall’ente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Altri vincoli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Totale parte vincolata(C)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Arial MT" w:cs="Times New Roman" w:ascii="Times New Roman" w:hAnsi="Times New Roman"/>
                <w:b/>
                <w:color w:val="000000"/>
                <w:kern w:val="0"/>
                <w:sz w:val="16"/>
                <w:szCs w:val="16"/>
                <w:lang w:val="it-IT" w:eastAsia="en-US" w:bidi="ar-SA"/>
              </w:rPr>
              <w:t>2.506,02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Parte destinata agli investimenti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Totale parte destinata agli investimenti (D)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€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Totale parte disponibile (E=A-B-C-D)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-€ 1.023.086,32</w:t>
            </w:r>
          </w:p>
        </w:tc>
      </w:tr>
      <w:tr>
        <w:trPr>
          <w:trHeight w:val="227" w:hRule="atLeast"/>
        </w:trPr>
        <w:tc>
          <w:tcPr>
            <w:tcW w:w="7942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  <w:t>Se E è negativo, tale importo è iscritto tra le spese del bilancio di previsione come disavanzo da ripianare</w:t>
            </w:r>
          </w:p>
        </w:tc>
        <w:tc>
          <w:tcPr>
            <w:tcW w:w="2284" w:type="dxa"/>
            <w:tcBorders>
              <w:top w:val="dashSmallGap" w:sz="8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16"/>
                <w:szCs w:val="16"/>
              </w:rPr>
            </w:r>
          </w:p>
        </w:tc>
      </w:tr>
    </w:tbl>
    <w:p>
      <w:pPr>
        <w:pStyle w:val="Normal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Dato atto che dal disavanzo da ripianare deve essere escluso il Fondo Anticipazioni d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 xml:space="preserve">i Liquidità pari a € 875.488,24, </w:t>
      </w:r>
      <w:r>
        <w:rPr>
          <w:rFonts w:cs="Times New Roman" w:ascii="Times New Roman" w:hAnsi="Times New Roman"/>
          <w:sz w:val="20"/>
          <w:szCs w:val="20"/>
        </w:rPr>
        <w:t xml:space="preserve">pertanto il 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 xml:space="preserve">disavanzo effettivo è pari 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highlight w:val="white"/>
          <w:lang w:val="it-IT" w:eastAsia="en-US" w:bidi="ar-SA"/>
        </w:rPr>
        <w:t xml:space="preserve">a € 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145.092,06 dato dalla somma algebrica delle seguenti voci;</w:t>
      </w:r>
    </w:p>
    <w:p>
      <w:pPr>
        <w:pStyle w:val="Corpodeltesto"/>
        <w:ind w:right="-726" w:hanging="0"/>
        <w:jc w:val="both"/>
        <w:rPr>
          <w:rFonts w:ascii="Times New Roman" w:hAnsi="Times New Roman" w:eastAsia="Arial MT" w:cs="Times New Roman"/>
          <w:color w:val="auto"/>
          <w:kern w:val="0"/>
          <w:sz w:val="20"/>
          <w:szCs w:val="20"/>
          <w:lang w:val="it-IT" w:eastAsia="en-US" w:bidi="ar-SA"/>
        </w:rPr>
      </w:pP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 xml:space="preserve">1) Risultato di amministrazione al 31/12/2020: € </w:t>
      </w:r>
      <w:r>
        <w:rPr>
          <w:rFonts w:eastAsia="Arial MT" w:cs="Times New Roman" w:ascii="Times New Roman" w:hAnsi="Times New Roman"/>
          <w:b w:val="false"/>
          <w:bCs w:val="false"/>
          <w:color w:val="auto"/>
          <w:kern w:val="0"/>
          <w:sz w:val="20"/>
          <w:szCs w:val="20"/>
          <w:lang w:val="it-IT" w:eastAsia="en-US" w:bidi="ar-SA"/>
        </w:rPr>
        <w:t>122.111,83</w:t>
      </w:r>
    </w:p>
    <w:p>
      <w:pPr>
        <w:pStyle w:val="Corpodeltesto"/>
        <w:ind w:right="-726" w:hanging="0"/>
        <w:jc w:val="both"/>
        <w:rPr>
          <w:rFonts w:ascii="Times New Roman" w:hAnsi="Times New Roman" w:eastAsia="Arial MT" w:cs="Times New Roman"/>
          <w:color w:val="auto"/>
          <w:kern w:val="0"/>
          <w:sz w:val="20"/>
          <w:szCs w:val="20"/>
          <w:lang w:val="it-IT" w:eastAsia="en-US" w:bidi="ar-SA"/>
        </w:rPr>
      </w:pP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2) Fondo Crediti Dubbia Esigibilità: € 19.598,02</w:t>
      </w:r>
    </w:p>
    <w:p>
      <w:pPr>
        <w:pStyle w:val="Corpodeltesto"/>
        <w:ind w:right="-726" w:hanging="0"/>
        <w:jc w:val="both"/>
        <w:rPr>
          <w:rFonts w:ascii="Times New Roman" w:hAnsi="Times New Roman" w:eastAsia="Arial MT" w:cs="Times New Roman"/>
          <w:color w:val="auto"/>
          <w:kern w:val="0"/>
          <w:sz w:val="20"/>
          <w:szCs w:val="20"/>
          <w:lang w:val="it-IT" w:eastAsia="en-US" w:bidi="ar-SA"/>
        </w:rPr>
      </w:pP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3) Altri Accantonamenti: € 3.382,21</w:t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Corpodeltesto"/>
        <w:ind w:right="-726" w:hanging="0"/>
        <w:jc w:val="both"/>
        <w:rPr/>
      </w:pP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 xml:space="preserve">Dato atto di escludere dal ripiano la voce “Vincoli derivanti da leggi e dai principi contabili” per  € 2.506,02 in quanto trattasi di impegno di spesa c/competenza già compreso nei residui passivi che di conseguenza va a determinare il risultato di amministrazione di - </w:t>
      </w:r>
      <w:r>
        <w:rPr>
          <w:rFonts w:eastAsia="Arial MT" w:cs="Times New Roman" w:ascii="Times New Roman" w:hAnsi="Times New Roman"/>
          <w:b w:val="false"/>
          <w:bCs w:val="false"/>
          <w:color w:val="auto"/>
          <w:kern w:val="0"/>
          <w:sz w:val="20"/>
          <w:szCs w:val="20"/>
          <w:lang w:val="it-IT" w:eastAsia="en-US" w:bidi="ar-SA"/>
        </w:rPr>
        <w:t>€ 122.111,83</w:t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Considerato che, ai sensi dell’art. 188 comma 1 del D.Lgs. n. 267/2000, il disavanzo 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amministrazione,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accertato ai sensi dell’art.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186:</w:t>
      </w:r>
    </w:p>
    <w:p>
      <w:pPr>
        <w:pStyle w:val="ListParagraph"/>
        <w:tabs>
          <w:tab w:val="clear" w:pos="720"/>
          <w:tab w:val="left" w:pos="391" w:leader="none"/>
        </w:tabs>
        <w:ind w:left="0" w:right="-726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1) deve essere immediatamente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applicato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all’esercizio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corso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gestione;</w:t>
      </w:r>
    </w:p>
    <w:p>
      <w:pPr>
        <w:pStyle w:val="ListParagraph"/>
        <w:tabs>
          <w:tab w:val="clear" w:pos="720"/>
          <w:tab w:val="left" w:pos="472" w:leader="none"/>
        </w:tabs>
        <w:ind w:left="0" w:right="-726" w:hanging="0"/>
        <w:rPr/>
      </w:pPr>
      <w:r>
        <w:rPr>
          <w:rFonts w:cs="Times New Roman" w:ascii="Times New Roman" w:hAnsi="Times New Roman"/>
          <w:sz w:val="20"/>
          <w:szCs w:val="20"/>
        </w:rPr>
        <w:t>2) può anche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essere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ripianato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negli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esercizi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successivi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considerati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nel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bilancio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previsione, in ogni caso non oltre la durata della consiliatura contestualmente all’adozione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 una deliberazione consiliare avente ad oggetto il piano di rientro dal disavanzo nel quale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siano individuati i provvedimenti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necessari a ripristinare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il pareggio;</w:t>
      </w:r>
    </w:p>
    <w:p>
      <w:pPr>
        <w:pStyle w:val="ListParagraph"/>
        <w:tabs>
          <w:tab w:val="clear" w:pos="720"/>
          <w:tab w:val="left" w:pos="472" w:leader="none"/>
        </w:tabs>
        <w:ind w:left="0" w:right="-726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tabs>
          <w:tab w:val="clear" w:pos="720"/>
          <w:tab w:val="left" w:pos="472" w:leader="none"/>
        </w:tabs>
        <w:ind w:left="0" w:right="-726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Considerato che il combinato disposto dei comma 2 e comma 3 dell’art. 193 D.Lgs. n. 267/2000, stabilisce che gli eventuali squilibri di bilancio debbano essere ripianati nell’esercizio in corso e nei due successivi;</w:t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Vista</w:t>
      </w:r>
      <w:r>
        <w:rPr>
          <w:rFonts w:cs="Times New Roman" w:ascii="Times New Roman" w:hAnsi="Times New Roman"/>
          <w:spacing w:val="3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la</w:t>
      </w:r>
      <w:r>
        <w:rPr>
          <w:rFonts w:cs="Times New Roman" w:ascii="Times New Roman" w:hAnsi="Times New Roman"/>
          <w:spacing w:val="3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deliberazione</w:t>
      </w:r>
      <w:r>
        <w:rPr>
          <w:rFonts w:cs="Times New Roman" w:ascii="Times New Roman" w:hAnsi="Times New Roman"/>
          <w:spacing w:val="3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della</w:t>
      </w:r>
      <w:r>
        <w:rPr>
          <w:rFonts w:cs="Times New Roman" w:ascii="Times New Roman" w:hAnsi="Times New Roman"/>
          <w:spacing w:val="3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Corte</w:t>
      </w:r>
      <w:r>
        <w:rPr>
          <w:rFonts w:cs="Times New Roman" w:ascii="Times New Roman" w:hAnsi="Times New Roman"/>
          <w:spacing w:val="3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dei</w:t>
      </w:r>
      <w:r>
        <w:rPr>
          <w:rFonts w:cs="Times New Roman" w:ascii="Times New Roman" w:hAnsi="Times New Roman"/>
          <w:spacing w:val="3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conti</w:t>
      </w:r>
      <w:r>
        <w:rPr>
          <w:rFonts w:cs="Times New Roman" w:ascii="Times New Roman" w:hAnsi="Times New Roman"/>
          <w:spacing w:val="3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–</w:t>
      </w:r>
      <w:r>
        <w:rPr>
          <w:rFonts w:cs="Times New Roman" w:ascii="Times New Roman" w:hAnsi="Times New Roman"/>
          <w:spacing w:val="27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Sezioni</w:t>
      </w:r>
      <w:r>
        <w:rPr>
          <w:rFonts w:cs="Times New Roman" w:ascii="Times New Roman" w:hAnsi="Times New Roman"/>
          <w:spacing w:val="3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delle</w:t>
      </w:r>
      <w:r>
        <w:rPr>
          <w:rFonts w:cs="Times New Roman" w:ascii="Times New Roman" w:hAnsi="Times New Roman"/>
          <w:spacing w:val="3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Autonomie</w:t>
      </w:r>
      <w:r>
        <w:rPr>
          <w:rFonts w:cs="Times New Roman" w:ascii="Times New Roman" w:hAnsi="Times New Roman"/>
          <w:spacing w:val="3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n.</w:t>
      </w:r>
      <w:r>
        <w:rPr>
          <w:rFonts w:cs="Times New Roman" w:ascii="Times New Roman" w:hAnsi="Times New Roman"/>
          <w:spacing w:val="3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30/2016/QMIG</w:t>
      </w:r>
      <w:r>
        <w:rPr>
          <w:rFonts w:cs="Times New Roman" w:ascii="Times New Roman" w:hAnsi="Times New Roman"/>
          <w:spacing w:val="-51"/>
          <w:sz w:val="20"/>
          <w:szCs w:val="20"/>
        </w:rPr>
        <w:t xml:space="preserve">    </w:t>
      </w:r>
      <w:r>
        <w:rPr>
          <w:rFonts w:cs="Times New Roman" w:ascii="Times New Roman" w:hAnsi="Times New Roman"/>
          <w:sz w:val="20"/>
          <w:szCs w:val="20"/>
        </w:rPr>
        <w:t>che testualmente recita:</w:t>
      </w:r>
    </w:p>
    <w:p>
      <w:pPr>
        <w:pStyle w:val="Normal"/>
        <w:ind w:right="-726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“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L</w:t>
      </w:r>
      <w:r>
        <w:rPr>
          <w:rFonts w:cs="Times New Roman" w:ascii="Times New Roman" w:hAnsi="Times New Roman"/>
          <w:i/>
          <w:w w:val="227"/>
          <w:sz w:val="20"/>
          <w:szCs w:val="20"/>
        </w:rPr>
        <w:t>’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 xml:space="preserve">rt. </w:t>
      </w:r>
      <w:r>
        <w:rPr>
          <w:rFonts w:cs="Times New Roman" w:ascii="Times New Roman" w:hAnsi="Times New Roman"/>
          <w:i/>
          <w:spacing w:val="-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188</w:t>
      </w:r>
      <w:r>
        <w:rPr>
          <w:rFonts w:cs="Times New Roman" w:ascii="Times New Roman" w:hAnsi="Times New Roman"/>
          <w:i/>
          <w:sz w:val="20"/>
          <w:szCs w:val="20"/>
        </w:rPr>
        <w:t xml:space="preserve">, </w:t>
      </w:r>
      <w:r>
        <w:rPr>
          <w:rFonts w:cs="Times New Roman" w:ascii="Times New Roman" w:hAnsi="Times New Roman"/>
          <w:i/>
          <w:spacing w:val="-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ne</w:t>
      </w:r>
      <w:r>
        <w:rPr>
          <w:rFonts w:cs="Times New Roman" w:ascii="Times New Roman" w:hAnsi="Times New Roman"/>
          <w:i/>
          <w:sz w:val="20"/>
          <w:szCs w:val="20"/>
        </w:rPr>
        <w:t xml:space="preserve">l </w:t>
      </w:r>
      <w:r>
        <w:rPr>
          <w:rFonts w:cs="Times New Roman" w:ascii="Times New Roman" w:hAnsi="Times New Roman"/>
          <w:i/>
          <w:spacing w:val="-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odi</w:t>
      </w:r>
      <w:r>
        <w:rPr>
          <w:rFonts w:cs="Times New Roman" w:ascii="Times New Roman" w:hAnsi="Times New Roman"/>
          <w:i/>
          <w:sz w:val="20"/>
          <w:szCs w:val="20"/>
        </w:rPr>
        <w:t>f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 xml:space="preserve">re </w:t>
      </w:r>
      <w:r>
        <w:rPr>
          <w:rFonts w:cs="Times New Roman" w:ascii="Times New Roman" w:hAnsi="Times New Roman"/>
          <w:i/>
          <w:spacing w:val="-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l</w:t>
      </w:r>
      <w:r>
        <w:rPr>
          <w:rFonts w:cs="Times New Roman" w:ascii="Times New Roman" w:hAnsi="Times New Roman"/>
          <w:i/>
          <w:w w:val="227"/>
          <w:sz w:val="20"/>
          <w:szCs w:val="20"/>
        </w:rPr>
        <w:t>’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obblig</w:t>
      </w:r>
      <w:r>
        <w:rPr>
          <w:rFonts w:cs="Times New Roman" w:ascii="Times New Roman" w:hAnsi="Times New Roman"/>
          <w:i/>
          <w:sz w:val="20"/>
          <w:szCs w:val="20"/>
        </w:rPr>
        <w:t xml:space="preserve">o </w:t>
      </w:r>
      <w:r>
        <w:rPr>
          <w:rFonts w:cs="Times New Roman" w:ascii="Times New Roman" w:hAnsi="Times New Roman"/>
          <w:i/>
          <w:spacing w:val="-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</w:t>
      </w:r>
      <w:r>
        <w:rPr>
          <w:rFonts w:cs="Times New Roman" w:ascii="Times New Roman" w:hAnsi="Times New Roman"/>
          <w:i/>
          <w:sz w:val="20"/>
          <w:szCs w:val="20"/>
        </w:rPr>
        <w:t xml:space="preserve">l </w:t>
      </w:r>
      <w:r>
        <w:rPr>
          <w:rFonts w:cs="Times New Roman" w:ascii="Times New Roman" w:hAnsi="Times New Roman"/>
          <w:i/>
          <w:spacing w:val="-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upe</w:t>
      </w:r>
      <w:r>
        <w:rPr>
          <w:rFonts w:cs="Times New Roman" w:ascii="Times New Roman" w:hAnsi="Times New Roman"/>
          <w:i/>
          <w:sz w:val="20"/>
          <w:szCs w:val="20"/>
        </w:rPr>
        <w:t xml:space="preserve">ro </w:t>
      </w:r>
      <w:r>
        <w:rPr>
          <w:rFonts w:cs="Times New Roman" w:ascii="Times New Roman" w:hAnsi="Times New Roman"/>
          <w:i/>
          <w:spacing w:val="-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</w:t>
      </w:r>
      <w:r>
        <w:rPr>
          <w:rFonts w:cs="Times New Roman" w:ascii="Times New Roman" w:hAnsi="Times New Roman"/>
          <w:i/>
          <w:sz w:val="20"/>
          <w:szCs w:val="20"/>
        </w:rPr>
        <w:t xml:space="preserve">l </w:t>
      </w:r>
      <w:r>
        <w:rPr>
          <w:rFonts w:cs="Times New Roman" w:ascii="Times New Roman" w:hAnsi="Times New Roman"/>
          <w:i/>
          <w:spacing w:val="-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di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v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an</w:t>
      </w:r>
      <w:r>
        <w:rPr>
          <w:rFonts w:cs="Times New Roman" w:ascii="Times New Roman" w:hAnsi="Times New Roman"/>
          <w:i/>
          <w:sz w:val="20"/>
          <w:szCs w:val="20"/>
        </w:rPr>
        <w:t>z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 xml:space="preserve">, </w:t>
      </w:r>
      <w:r>
        <w:rPr>
          <w:rFonts w:cs="Times New Roman" w:ascii="Times New Roman" w:hAnsi="Times New Roman"/>
          <w:i/>
          <w:spacing w:val="-4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lin</w:t>
      </w:r>
      <w:r>
        <w:rPr>
          <w:rFonts w:cs="Times New Roman" w:ascii="Times New Roman" w:hAnsi="Times New Roman"/>
          <w:i/>
          <w:sz w:val="20"/>
          <w:szCs w:val="20"/>
        </w:rPr>
        <w:t xml:space="preserve">a </w:t>
      </w:r>
      <w:r>
        <w:rPr>
          <w:rFonts w:cs="Times New Roman" w:ascii="Times New Roman" w:hAnsi="Times New Roman"/>
          <w:i/>
          <w:spacing w:val="-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an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h</w:t>
      </w:r>
      <w:r>
        <w:rPr>
          <w:rFonts w:cs="Times New Roman" w:ascii="Times New Roman" w:hAnsi="Times New Roman"/>
          <w:i/>
          <w:sz w:val="20"/>
          <w:szCs w:val="20"/>
        </w:rPr>
        <w:t xml:space="preserve">e </w:t>
      </w:r>
      <w:r>
        <w:rPr>
          <w:rFonts w:cs="Times New Roman" w:ascii="Times New Roman" w:hAnsi="Times New Roman"/>
          <w:i/>
          <w:spacing w:val="-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al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un</w:t>
      </w:r>
      <w:r>
        <w:rPr>
          <w:rFonts w:cs="Times New Roman" w:ascii="Times New Roman" w:hAnsi="Times New Roman"/>
          <w:i/>
          <w:sz w:val="20"/>
          <w:szCs w:val="20"/>
        </w:rPr>
        <w:t>i aspetti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procedimentali.</w:t>
      </w:r>
      <w:r>
        <w:rPr>
          <w:rFonts w:cs="Times New Roman" w:ascii="Times New Roman" w:hAnsi="Times New Roman"/>
          <w:i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Tra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questi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gli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aspetti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relativi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alle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modalità temporali,</w:t>
      </w:r>
      <w:r>
        <w:rPr>
          <w:rFonts w:cs="Times New Roman" w:ascii="Times New Roman" w:hAnsi="Times New Roman"/>
          <w:i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prevedendo:</w:t>
      </w:r>
    </w:p>
    <w:p>
      <w:pPr>
        <w:pStyle w:val="Normal"/>
        <w:tabs>
          <w:tab w:val="clear" w:pos="720"/>
          <w:tab w:val="left" w:pos="391" w:leader="none"/>
        </w:tabs>
        <w:ind w:right="-726" w:hanging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A) l’applicazione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all’esercizio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in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corso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dell’intero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disavanzo;</w:t>
      </w:r>
    </w:p>
    <w:p>
      <w:pPr>
        <w:pStyle w:val="Normal"/>
        <w:tabs>
          <w:tab w:val="clear" w:pos="720"/>
          <w:tab w:val="left" w:pos="391" w:leader="none"/>
        </w:tabs>
        <w:ind w:right="-726" w:hanging="166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 xml:space="preserve">   </w:t>
      </w:r>
      <w:r>
        <w:rPr>
          <w:rFonts w:cs="Times New Roman" w:ascii="Times New Roman" w:hAnsi="Times New Roman"/>
          <w:i/>
          <w:sz w:val="20"/>
          <w:szCs w:val="20"/>
        </w:rPr>
        <w:t>B) in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alternativa,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la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distribuzione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negli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esercizi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successivi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considerati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nel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bilancio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previsione previa predisposizione del piano di rientro adottato secondo le formalità ivi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indicate.</w:t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Queste</w:t>
      </w:r>
      <w:r>
        <w:rPr>
          <w:rFonts w:cs="Times New Roman" w:ascii="Times New Roman" w:hAnsi="Times New Roman"/>
          <w:i/>
          <w:spacing w:val="5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rappresentano</w:t>
      </w:r>
      <w:r>
        <w:rPr>
          <w:rFonts w:cs="Times New Roman" w:ascii="Times New Roman" w:hAnsi="Times New Roman"/>
          <w:i/>
          <w:spacing w:val="6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le</w:t>
      </w:r>
      <w:r>
        <w:rPr>
          <w:rFonts w:cs="Times New Roman" w:ascii="Times New Roman" w:hAnsi="Times New Roman"/>
          <w:i/>
          <w:spacing w:val="6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modalità</w:t>
      </w:r>
      <w:r>
        <w:rPr>
          <w:rFonts w:cs="Times New Roman" w:ascii="Times New Roman" w:hAnsi="Times New Roman"/>
          <w:i/>
          <w:spacing w:val="-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ordinarie</w:t>
      </w:r>
      <w:r>
        <w:rPr>
          <w:rFonts w:cs="Times New Roman" w:ascii="Times New Roman" w:hAnsi="Times New Roman"/>
          <w:i/>
          <w:spacing w:val="6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6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ripiano</w:t>
      </w:r>
      <w:r>
        <w:rPr>
          <w:rFonts w:cs="Times New Roman" w:ascii="Times New Roman" w:hAnsi="Times New Roman"/>
          <w:i/>
          <w:spacing w:val="6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che</w:t>
      </w:r>
      <w:r>
        <w:rPr>
          <w:rFonts w:cs="Times New Roman" w:ascii="Times New Roman" w:hAnsi="Times New Roman"/>
          <w:i/>
          <w:spacing w:val="6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assumono</w:t>
      </w:r>
      <w:r>
        <w:rPr>
          <w:rFonts w:cs="Times New Roman" w:ascii="Times New Roman" w:hAnsi="Times New Roman"/>
          <w:i/>
          <w:spacing w:val="5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</w:t>
      </w:r>
      <w:r>
        <w:rPr>
          <w:rFonts w:cs="Times New Roman" w:ascii="Times New Roman" w:hAnsi="Times New Roman"/>
          <w:i/>
          <w:spacing w:val="6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riferimento</w:t>
      </w:r>
      <w:r>
        <w:rPr>
          <w:rFonts w:cs="Times New Roman" w:ascii="Times New Roman" w:hAnsi="Times New Roman"/>
          <w:i/>
          <w:spacing w:val="6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il triennio del bilancio di previsione e che rendono irrilevante ogni altro aspetto, in particolare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l’organo,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ordinario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straordinario,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che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adotta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la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misura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risanamento.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In</w:t>
      </w:r>
      <w:r>
        <w:rPr>
          <w:rFonts w:cs="Times New Roman" w:ascii="Times New Roman" w:hAnsi="Times New Roman"/>
          <w:i/>
          <w:spacing w:val="5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sostanza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laddove risulti non sostenibile da un punto di vista finanziario l’applicazione del disavanzo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all’esercizio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in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corso,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lo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stesso</w:t>
      </w:r>
      <w:r>
        <w:rPr>
          <w:rFonts w:cs="Times New Roman" w:ascii="Times New Roman" w:hAnsi="Times New Roman"/>
          <w:i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deve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essere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distribuito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negli</w:t>
      </w:r>
      <w:r>
        <w:rPr>
          <w:rFonts w:cs="Times New Roman" w:ascii="Times New Roman" w:hAnsi="Times New Roman"/>
          <w:i/>
          <w:spacing w:val="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esercizi</w:t>
      </w:r>
      <w:r>
        <w:rPr>
          <w:rFonts w:cs="Times New Roman" w:ascii="Times New Roman" w:hAnsi="Times New Roman"/>
          <w:i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successivi</w:t>
      </w:r>
      <w:r>
        <w:rPr>
          <w:rFonts w:cs="Times New Roman" w:ascii="Times New Roman" w:hAnsi="Times New Roman"/>
          <w:i/>
          <w:spacing w:val="5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considerati nel bilancio.</w:t>
      </w:r>
    </w:p>
    <w:p>
      <w:pPr>
        <w:pStyle w:val="Normal"/>
        <w:ind w:right="-726" w:hanging="0"/>
        <w:jc w:val="both"/>
        <w:rPr>
          <w:rFonts w:ascii="Times New Roman" w:hAnsi="Times New Roman" w:cs="Times New Roman"/>
          <w:i/>
          <w:i/>
          <w:w w:val="227"/>
          <w:sz w:val="20"/>
          <w:szCs w:val="20"/>
        </w:rPr>
      </w:pPr>
      <w:r>
        <w:rPr>
          <w:rFonts w:cs="Times New Roman" w:ascii="Times New Roman" w:hAnsi="Times New Roman"/>
          <w:i/>
          <w:spacing w:val="-1"/>
          <w:sz w:val="20"/>
          <w:szCs w:val="20"/>
        </w:rPr>
        <w:t>L</w:t>
      </w:r>
      <w:r>
        <w:rPr>
          <w:rFonts w:cs="Times New Roman" w:ascii="Times New Roman" w:hAnsi="Times New Roman"/>
          <w:i/>
          <w:sz w:val="20"/>
          <w:szCs w:val="20"/>
        </w:rPr>
        <w:t xml:space="preserve">a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rc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>st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an</w:t>
      </w:r>
      <w:r>
        <w:rPr>
          <w:rFonts w:cs="Times New Roman" w:ascii="Times New Roman" w:hAnsi="Times New Roman"/>
          <w:i/>
          <w:sz w:val="20"/>
          <w:szCs w:val="20"/>
        </w:rPr>
        <w:t xml:space="preserve">za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h</w:t>
      </w:r>
      <w:r>
        <w:rPr>
          <w:rFonts w:cs="Times New Roman" w:ascii="Times New Roman" w:hAnsi="Times New Roman"/>
          <w:i/>
          <w:sz w:val="20"/>
          <w:szCs w:val="20"/>
        </w:rPr>
        <w:t xml:space="preserve">e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gl</w:t>
      </w:r>
      <w:r>
        <w:rPr>
          <w:rFonts w:cs="Times New Roman" w:ascii="Times New Roman" w:hAnsi="Times New Roman"/>
          <w:i/>
          <w:sz w:val="20"/>
          <w:szCs w:val="20"/>
        </w:rPr>
        <w:t xml:space="preserve">i </w:t>
      </w:r>
      <w:r>
        <w:rPr>
          <w:rFonts w:cs="Times New Roman" w:ascii="Times New Roman" w:hAnsi="Times New Roman"/>
          <w:i/>
          <w:spacing w:val="2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rc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 xml:space="preserve">zi </w:t>
      </w:r>
      <w:r>
        <w:rPr>
          <w:rFonts w:cs="Times New Roman" w:ascii="Times New Roman" w:hAnsi="Times New Roman"/>
          <w:i/>
          <w:spacing w:val="2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</w:t>
      </w:r>
      <w:r>
        <w:rPr>
          <w:rFonts w:cs="Times New Roman" w:ascii="Times New Roman" w:hAnsi="Times New Roman"/>
          <w:i/>
          <w:sz w:val="20"/>
          <w:szCs w:val="20"/>
        </w:rPr>
        <w:t>cc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>ss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 xml:space="preserve">vi </w:t>
      </w:r>
      <w:r>
        <w:rPr>
          <w:rFonts w:cs="Times New Roman" w:ascii="Times New Roman" w:hAnsi="Times New Roman"/>
          <w:i/>
          <w:spacing w:val="2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upe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in</w:t>
      </w:r>
      <w:r>
        <w:rPr>
          <w:rFonts w:cs="Times New Roman" w:ascii="Times New Roman" w:hAnsi="Times New Roman"/>
          <w:i/>
          <w:sz w:val="20"/>
          <w:szCs w:val="20"/>
        </w:rPr>
        <w:t xml:space="preserve">o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l</w:t>
      </w:r>
      <w:r>
        <w:rPr>
          <w:rFonts w:cs="Times New Roman" w:ascii="Times New Roman" w:hAnsi="Times New Roman"/>
          <w:i/>
          <w:sz w:val="20"/>
          <w:szCs w:val="20"/>
        </w:rPr>
        <w:t xml:space="preserve">a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on</w:t>
      </w:r>
      <w:r>
        <w:rPr>
          <w:rFonts w:cs="Times New Roman" w:ascii="Times New Roman" w:hAnsi="Times New Roman"/>
          <w:i/>
          <w:sz w:val="20"/>
          <w:szCs w:val="20"/>
        </w:rPr>
        <w:t>s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ilia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</w:t>
      </w:r>
      <w:r>
        <w:rPr>
          <w:rFonts w:cs="Times New Roman" w:ascii="Times New Roman" w:hAnsi="Times New Roman"/>
          <w:i/>
          <w:sz w:val="20"/>
          <w:szCs w:val="20"/>
        </w:rPr>
        <w:t xml:space="preserve">ra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>vv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</w:t>
      </w:r>
      <w:r>
        <w:rPr>
          <w:rFonts w:cs="Times New Roman" w:ascii="Times New Roman" w:hAnsi="Times New Roman"/>
          <w:i/>
          <w:sz w:val="20"/>
          <w:szCs w:val="20"/>
        </w:rPr>
        <w:t xml:space="preserve">ro 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l</w:t>
      </w:r>
      <w:r>
        <w:rPr>
          <w:rFonts w:cs="Times New Roman" w:ascii="Times New Roman" w:hAnsi="Times New Roman"/>
          <w:i/>
          <w:w w:val="227"/>
          <w:sz w:val="20"/>
          <w:szCs w:val="20"/>
        </w:rPr>
        <w:t>’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in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co commissariale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in</w:t>
      </w:r>
      <w:r>
        <w:rPr>
          <w:rFonts w:cs="Times New Roman" w:ascii="Times New Roman" w:hAnsi="Times New Roman"/>
          <w:i/>
          <w:spacing w:val="5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corso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</w:t>
      </w:r>
      <w:r>
        <w:rPr>
          <w:rFonts w:cs="Times New Roman" w:ascii="Times New Roman" w:hAnsi="Times New Roman"/>
          <w:i/>
          <w:spacing w:val="5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coincidano</w:t>
      </w:r>
      <w:r>
        <w:rPr>
          <w:rFonts w:cs="Times New Roman" w:ascii="Times New Roman" w:hAnsi="Times New Roman"/>
          <w:i/>
          <w:spacing w:val="4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con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il</w:t>
      </w:r>
      <w:r>
        <w:rPr>
          <w:rFonts w:cs="Times New Roman" w:ascii="Times New Roman" w:hAnsi="Times New Roman"/>
          <w:i/>
          <w:spacing w:val="4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periodo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4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mandato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elettivo</w:t>
      </w:r>
      <w:r>
        <w:rPr>
          <w:rFonts w:cs="Times New Roman" w:ascii="Times New Roman" w:hAnsi="Times New Roman"/>
          <w:i/>
          <w:spacing w:val="4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di</w:t>
      </w:r>
      <w:r>
        <w:rPr>
          <w:rFonts w:cs="Times New Roman" w:ascii="Times New Roman" w:hAnsi="Times New Roman"/>
          <w:i/>
          <w:spacing w:val="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una</w:t>
      </w:r>
      <w:r>
        <w:rPr>
          <w:rFonts w:cs="Times New Roman" w:ascii="Times New Roman" w:hAnsi="Times New Roman"/>
          <w:i/>
          <w:spacing w:val="4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nuova</w:t>
      </w:r>
      <w:r>
        <w:rPr>
          <w:rFonts w:cs="Times New Roman" w:ascii="Times New Roman" w:hAnsi="Times New Roman"/>
          <w:i/>
          <w:spacing w:val="-5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mm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ini</w:t>
      </w:r>
      <w:r>
        <w:rPr>
          <w:rFonts w:cs="Times New Roman" w:ascii="Times New Roman" w:hAnsi="Times New Roman"/>
          <w:i/>
          <w:sz w:val="20"/>
          <w:szCs w:val="20"/>
        </w:rPr>
        <w:t>str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</w:t>
      </w:r>
      <w:r>
        <w:rPr>
          <w:rFonts w:cs="Times New Roman" w:ascii="Times New Roman" w:hAnsi="Times New Roman"/>
          <w:i/>
          <w:sz w:val="20"/>
          <w:szCs w:val="20"/>
        </w:rPr>
        <w:t>z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ione</w:t>
      </w:r>
      <w:r>
        <w:rPr>
          <w:rFonts w:cs="Times New Roman" w:ascii="Times New Roman" w:hAnsi="Times New Roman"/>
          <w:i/>
          <w:sz w:val="20"/>
          <w:szCs w:val="20"/>
        </w:rPr>
        <w:t>,</w:t>
      </w:r>
      <w:r>
        <w:rPr>
          <w:rFonts w:cs="Times New Roman" w:ascii="Times New Roman" w:hAnsi="Times New Roman"/>
          <w:i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no</w:t>
      </w:r>
      <w:r>
        <w:rPr>
          <w:rFonts w:cs="Times New Roman" w:ascii="Times New Roman" w:hAnsi="Times New Roman"/>
          <w:i/>
          <w:sz w:val="20"/>
          <w:szCs w:val="20"/>
        </w:rPr>
        <w:t>n</w:t>
      </w:r>
      <w:r>
        <w:rPr>
          <w:rFonts w:cs="Times New Roman" w:ascii="Times New Roman" w:hAnsi="Times New Roman"/>
          <w:i/>
          <w:spacing w:val="2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>st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t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ui</w:t>
      </w:r>
      <w:r>
        <w:rPr>
          <w:rFonts w:cs="Times New Roman" w:ascii="Times New Roman" w:hAnsi="Times New Roman"/>
          <w:i/>
          <w:sz w:val="20"/>
          <w:szCs w:val="20"/>
        </w:rPr>
        <w:t>sce</w:t>
      </w:r>
      <w:r>
        <w:rPr>
          <w:rFonts w:cs="Times New Roman" w:ascii="Times New Roman" w:hAnsi="Times New Roman"/>
          <w:i/>
          <w:spacing w:val="2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</w:t>
      </w:r>
      <w:r>
        <w:rPr>
          <w:rFonts w:cs="Times New Roman" w:ascii="Times New Roman" w:hAnsi="Times New Roman"/>
          <w:i/>
          <w:sz w:val="20"/>
          <w:szCs w:val="20"/>
        </w:rPr>
        <w:t>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pedi</w:t>
      </w:r>
      <w:r>
        <w:rPr>
          <w:rFonts w:cs="Times New Roman" w:ascii="Times New Roman" w:hAnsi="Times New Roman"/>
          <w:i/>
          <w:sz w:val="20"/>
          <w:szCs w:val="20"/>
        </w:rPr>
        <w:t>m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en</w:t>
      </w:r>
      <w:r>
        <w:rPr>
          <w:rFonts w:cs="Times New Roman" w:ascii="Times New Roman" w:hAnsi="Times New Roman"/>
          <w:i/>
          <w:sz w:val="20"/>
          <w:szCs w:val="20"/>
        </w:rPr>
        <w:t>to</w:t>
      </w:r>
      <w:r>
        <w:rPr>
          <w:rFonts w:cs="Times New Roman" w:ascii="Times New Roman" w:hAnsi="Times New Roman"/>
          <w:i/>
          <w:spacing w:val="2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giu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idi</w:t>
      </w:r>
      <w:r>
        <w:rPr>
          <w:rFonts w:cs="Times New Roman" w:ascii="Times New Roman" w:hAnsi="Times New Roman"/>
          <w:i/>
          <w:sz w:val="20"/>
          <w:szCs w:val="20"/>
        </w:rPr>
        <w:t>c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o</w:t>
      </w:r>
      <w:r>
        <w:rPr>
          <w:rFonts w:cs="Times New Roman" w:ascii="Times New Roman" w:hAnsi="Times New Roman"/>
          <w:i/>
          <w:sz w:val="20"/>
          <w:szCs w:val="20"/>
        </w:rPr>
        <w:t xml:space="preserve"> -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 xml:space="preserve"> c</w:t>
      </w:r>
      <w:r>
        <w:rPr>
          <w:rFonts w:cs="Times New Roman" w:ascii="Times New Roman" w:hAnsi="Times New Roman"/>
          <w:i/>
          <w:sz w:val="20"/>
          <w:szCs w:val="20"/>
        </w:rPr>
        <w:t>o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ntab</w:t>
      </w:r>
      <w:r>
        <w:rPr>
          <w:rFonts w:cs="Times New Roman" w:ascii="Times New Roman" w:hAnsi="Times New Roman"/>
          <w:i/>
          <w:sz w:val="20"/>
          <w:szCs w:val="20"/>
        </w:rPr>
        <w:t>ile</w:t>
      </w:r>
      <w:r>
        <w:rPr>
          <w:rFonts w:cs="Times New Roman" w:ascii="Times New Roman" w:hAnsi="Times New Roman"/>
          <w:i/>
          <w:spacing w:val="2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all</w:t>
      </w:r>
      <w:r>
        <w:rPr>
          <w:rFonts w:cs="Times New Roman" w:ascii="Times New Roman" w:hAnsi="Times New Roman"/>
          <w:i/>
          <w:w w:val="227"/>
          <w:sz w:val="20"/>
          <w:szCs w:val="20"/>
        </w:rPr>
        <w:t>’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ado</w:t>
      </w:r>
      <w:r>
        <w:rPr>
          <w:rFonts w:cs="Times New Roman" w:ascii="Times New Roman" w:hAnsi="Times New Roman"/>
          <w:i/>
          <w:sz w:val="20"/>
          <w:szCs w:val="20"/>
        </w:rPr>
        <w:t>z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ion</w:t>
      </w:r>
      <w:r>
        <w:rPr>
          <w:rFonts w:cs="Times New Roman" w:ascii="Times New Roman" w:hAnsi="Times New Roman"/>
          <w:i/>
          <w:sz w:val="20"/>
          <w:szCs w:val="20"/>
        </w:rPr>
        <w:t>e</w:t>
      </w:r>
      <w:r>
        <w:rPr>
          <w:rFonts w:cs="Times New Roman" w:ascii="Times New Roman" w:hAnsi="Times New Roman"/>
          <w:i/>
          <w:spacing w:val="2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de</w:t>
      </w:r>
      <w:r>
        <w:rPr>
          <w:rFonts w:cs="Times New Roman" w:ascii="Times New Roman" w:hAnsi="Times New Roman"/>
          <w:i/>
          <w:sz w:val="20"/>
          <w:szCs w:val="20"/>
        </w:rPr>
        <w:t>l</w:t>
      </w:r>
      <w:r>
        <w:rPr>
          <w:rFonts w:cs="Times New Roman" w:ascii="Times New Roman" w:hAnsi="Times New Roman"/>
          <w:i/>
          <w:spacing w:val="19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r</w:t>
      </w:r>
      <w:r>
        <w:rPr>
          <w:rFonts w:cs="Times New Roman" w:ascii="Times New Roman" w:hAnsi="Times New Roman"/>
          <w:i/>
          <w:spacing w:val="-1"/>
          <w:sz w:val="20"/>
          <w:szCs w:val="20"/>
        </w:rPr>
        <w:t>ipian</w:t>
      </w:r>
      <w:r>
        <w:rPr>
          <w:rFonts w:cs="Times New Roman" w:ascii="Times New Roman" w:hAnsi="Times New Roman"/>
          <w:i/>
          <w:sz w:val="20"/>
          <w:szCs w:val="20"/>
        </w:rPr>
        <w:t>o pluriennale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che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costituisce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precipuo</w:t>
      </w:r>
      <w:r>
        <w:rPr>
          <w:rFonts w:cs="Times New Roman" w:ascii="Times New Roman" w:hAnsi="Times New Roman"/>
          <w:i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obbligo</w:t>
      </w:r>
      <w:r>
        <w:rPr>
          <w:rFonts w:cs="Times New Roman" w:ascii="Times New Roman" w:hAnsi="Times New Roman"/>
          <w:i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>gestionale</w:t>
      </w:r>
      <w:r>
        <w:rPr>
          <w:rFonts w:cs="Times New Roman" w:ascii="Times New Roman" w:hAnsi="Times New Roman"/>
          <w:sz w:val="20"/>
          <w:szCs w:val="20"/>
        </w:rPr>
        <w:t>”;</w:t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pacing w:val="2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Accertato che le cause che hanno determinato il disavanzo di amministrazione sono da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individuare in: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</w:p>
    <w:p>
      <w:pPr>
        <w:pStyle w:val="Corpodeltesto"/>
        <w:numPr>
          <w:ilvl w:val="0"/>
          <w:numId w:val="4"/>
        </w:numPr>
        <w:ind w:left="0" w:right="-726" w:hanging="0"/>
        <w:jc w:val="both"/>
        <w:rPr/>
      </w:pPr>
      <w:r>
        <w:rPr>
          <w:rFonts w:cs="Times New Roman" w:ascii="Times New Roman" w:hAnsi="Times New Roman"/>
          <w:spacing w:val="2"/>
          <w:sz w:val="20"/>
          <w:szCs w:val="20"/>
        </w:rPr>
        <w:t>reiterata significativa difficoltà economico-finanziaria;</w:t>
      </w:r>
    </w:p>
    <w:p>
      <w:pPr>
        <w:pStyle w:val="Corpodeltesto"/>
        <w:numPr>
          <w:ilvl w:val="0"/>
          <w:numId w:val="4"/>
        </w:numPr>
        <w:ind w:left="0" w:right="-726" w:hanging="0"/>
        <w:jc w:val="both"/>
        <w:rPr>
          <w:rFonts w:ascii="Times New Roman" w:hAnsi="Times New Roman" w:cs="Times New Roman"/>
          <w:spacing w:val="2"/>
          <w:sz w:val="20"/>
          <w:szCs w:val="20"/>
        </w:rPr>
      </w:pPr>
      <w:r>
        <w:rPr>
          <w:rFonts w:cs="Times New Roman" w:ascii="Times New Roman" w:hAnsi="Times New Roman"/>
          <w:spacing w:val="2"/>
          <w:sz w:val="20"/>
          <w:szCs w:val="20"/>
        </w:rPr>
        <w:t>eliminazione di un importo significativo di residui attivi non corrispondenti ad obbligazioni giuridicamente perfezionate;</w:t>
      </w:r>
    </w:p>
    <w:p>
      <w:pPr>
        <w:pStyle w:val="Corpodeltesto"/>
        <w:numPr>
          <w:ilvl w:val="0"/>
          <w:numId w:val="4"/>
        </w:numPr>
        <w:ind w:left="0" w:right="-726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elevato importo dei residui passivi;</w:t>
      </w:r>
    </w:p>
    <w:p>
      <w:pPr>
        <w:pStyle w:val="Corpodeltesto"/>
        <w:numPr>
          <w:ilvl w:val="0"/>
          <w:numId w:val="0"/>
        </w:numPr>
        <w:ind w:left="720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Ritenuto di dover ripianare il disavanzo di amministrazione di </w:t>
      </w:r>
      <w:r>
        <w:rPr>
          <w:rFonts w:eastAsia="Arial MT" w:cs="Times New Roman" w:ascii="Times New Roman" w:hAnsi="Times New Roman"/>
          <w:sz w:val="20"/>
          <w:szCs w:val="20"/>
          <w:highlight w:val="white"/>
          <w:lang w:val="it-IT"/>
        </w:rPr>
        <w:t xml:space="preserve">€ </w:t>
      </w:r>
      <w:r>
        <w:rPr>
          <w:rFonts w:eastAsia="Arial MT" w:cs="Times New Roman" w:ascii="Times New Roman" w:hAnsi="Times New Roman"/>
          <w:sz w:val="20"/>
          <w:szCs w:val="20"/>
          <w:lang w:val="it-IT"/>
        </w:rPr>
        <w:t>145.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092</w:t>
      </w:r>
      <w:r>
        <w:rPr>
          <w:rFonts w:eastAsia="Arial MT" w:cs="Times New Roman" w:ascii="Times New Roman" w:hAnsi="Times New Roman"/>
          <w:sz w:val="20"/>
          <w:szCs w:val="20"/>
          <w:lang w:val="it-IT"/>
        </w:rPr>
        <w:t>,0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6</w:t>
      </w:r>
      <w:r>
        <w:rPr>
          <w:rFonts w:cs="Times New Roman" w:ascii="Times New Roman" w:hAnsi="Times New Roman"/>
          <w:sz w:val="20"/>
          <w:szCs w:val="20"/>
        </w:rPr>
        <w:t xml:space="preserve"> in quote costanti di </w:t>
      </w:r>
      <w:bookmarkStart w:id="1" w:name="__DdeLink__3925_2148986949"/>
      <w:r>
        <w:rPr>
          <w:rFonts w:cs="Times New Roman" w:ascii="Times New Roman" w:hAnsi="Times New Roman"/>
          <w:sz w:val="20"/>
          <w:szCs w:val="20"/>
        </w:rPr>
        <w:t xml:space="preserve">€ </w:t>
      </w:r>
      <w:r>
        <w:rPr>
          <w:rFonts w:eastAsia="Arial MT" w:cs="Times New Roman" w:ascii="Times New Roman" w:hAnsi="Times New Roman"/>
          <w:sz w:val="20"/>
          <w:szCs w:val="20"/>
          <w:lang w:val="it-IT"/>
        </w:rPr>
        <w:t>4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8.364,02</w:t>
      </w:r>
      <w:bookmarkEnd w:id="1"/>
      <w:r>
        <w:rPr>
          <w:rFonts w:cs="Times New Roman" w:ascii="Times New Roman" w:hAnsi="Times New Roman"/>
          <w:sz w:val="20"/>
          <w:szCs w:val="20"/>
        </w:rPr>
        <w:t xml:space="preserve"> nel periodo esercizio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2021 - esercizio 2023,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nelle modalità qui di seguito specificate;</w:t>
      </w:r>
    </w:p>
    <w:p>
      <w:pPr>
        <w:pStyle w:val="Corpodeltesto"/>
        <w:numPr>
          <w:ilvl w:val="0"/>
          <w:numId w:val="5"/>
        </w:numPr>
        <w:ind w:left="720" w:right="-726" w:hanging="0"/>
        <w:jc w:val="both"/>
        <w:rPr/>
      </w:pPr>
      <w:r>
        <w:rPr>
          <w:rFonts w:cs="Times New Roman" w:ascii="Times New Roman" w:hAnsi="Times New Roman"/>
          <w:spacing w:val="2"/>
          <w:sz w:val="20"/>
          <w:szCs w:val="20"/>
          <w:highlight w:val="white"/>
        </w:rPr>
        <w:t>economie di spesa di parte corrente:</w:t>
      </w:r>
    </w:p>
    <w:p>
      <w:pPr>
        <w:pStyle w:val="Corpodeltesto"/>
        <w:numPr>
          <w:ilvl w:val="0"/>
          <w:numId w:val="5"/>
        </w:numPr>
        <w:ind w:left="720" w:right="-726" w:hanging="0"/>
        <w:jc w:val="both"/>
        <w:rPr/>
      </w:pPr>
      <w:r>
        <w:rPr>
          <w:rFonts w:cs="Times New Roman" w:ascii="Times New Roman" w:hAnsi="Times New Roman"/>
          <w:spacing w:val="2"/>
          <w:sz w:val="20"/>
          <w:szCs w:val="20"/>
          <w:highlight w:val="white"/>
        </w:rPr>
        <w:t xml:space="preserve">alienazione di n. 1 cappelle cimiteriale dal costo di </w:t>
      </w:r>
      <w:r>
        <w:rPr>
          <w:rFonts w:eastAsia="Arial MT" w:cs="Times New Roman" w:ascii="Times New Roman" w:hAnsi="Times New Roman"/>
          <w:color w:val="auto"/>
          <w:spacing w:val="2"/>
          <w:kern w:val="0"/>
          <w:sz w:val="20"/>
          <w:szCs w:val="20"/>
          <w:highlight w:val="white"/>
          <w:lang w:val="it-IT" w:eastAsia="en-US" w:bidi="ar-SA"/>
        </w:rPr>
        <w:t>€</w:t>
      </w:r>
      <w:r>
        <w:rPr>
          <w:rFonts w:cs="Times New Roman" w:ascii="Times New Roman" w:hAnsi="Times New Roman"/>
          <w:spacing w:val="2"/>
          <w:sz w:val="20"/>
          <w:szCs w:val="20"/>
          <w:highlight w:val="white"/>
        </w:rPr>
        <w:t xml:space="preserve"> 25.000,00:</w:t>
      </w:r>
    </w:p>
    <w:p>
      <w:pPr>
        <w:pStyle w:val="Corpodeltesto"/>
        <w:numPr>
          <w:ilvl w:val="0"/>
          <w:numId w:val="5"/>
        </w:numPr>
        <w:ind w:left="720" w:right="-726" w:hanging="0"/>
        <w:jc w:val="both"/>
        <w:rPr/>
      </w:pPr>
      <w:r>
        <w:rPr>
          <w:rFonts w:cs="Times New Roman" w:ascii="Times New Roman" w:hAnsi="Times New Roman"/>
          <w:spacing w:val="2"/>
          <w:sz w:val="20"/>
          <w:szCs w:val="20"/>
          <w:highlight w:val="white"/>
        </w:rPr>
        <w:t>alienazione di n. 6 loculi cimiteriali dal costo di € 3.000,00 cadauno:</w:t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pacing w:val="2"/>
          <w:sz w:val="20"/>
          <w:szCs w:val="20"/>
        </w:rPr>
      </w:pPr>
      <w:r>
        <w:rPr>
          <w:rFonts w:cs="Times New Roman" w:ascii="Times New Roman" w:hAnsi="Times New Roman"/>
          <w:spacing w:val="2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pacing w:val="2"/>
          <w:sz w:val="20"/>
          <w:szCs w:val="20"/>
        </w:rPr>
      </w:pPr>
      <w:r>
        <w:rPr>
          <w:rFonts w:cs="Times New Roman" w:ascii="Times New Roman" w:hAnsi="Times New Roman"/>
          <w:spacing w:val="2"/>
          <w:sz w:val="20"/>
          <w:szCs w:val="20"/>
        </w:rPr>
      </w:r>
    </w:p>
    <w:p>
      <w:pPr>
        <w:pStyle w:val="Corpodeltesto"/>
        <w:ind w:right="-726" w:hanging="0"/>
        <w:jc w:val="both"/>
        <w:rPr/>
      </w:pPr>
      <w:r>
        <w:rPr>
          <w:rFonts w:cs="Times New Roman" w:ascii="Times New Roman" w:hAnsi="Times New Roman"/>
          <w:spacing w:val="2"/>
          <w:sz w:val="20"/>
          <w:szCs w:val="20"/>
          <w:highlight w:val="white"/>
        </w:rPr>
        <w:t>Specificato che si è ritenuto di inserire la vendita di a cappelle e loculi cimiteriali per le seguenti ragioni;</w:t>
      </w:r>
    </w:p>
    <w:p>
      <w:pPr>
        <w:pStyle w:val="Corpodeltesto"/>
        <w:widowControl w:val="false"/>
        <w:numPr>
          <w:ilvl w:val="0"/>
          <w:numId w:val="6"/>
        </w:numPr>
        <w:bidi w:val="0"/>
        <w:spacing w:before="0" w:after="0"/>
        <w:ind w:left="0" w:right="-737" w:hanging="0"/>
        <w:jc w:val="both"/>
        <w:rPr/>
      </w:pPr>
      <w:r>
        <w:rPr>
          <w:rFonts w:cs="Times New Roman" w:ascii="Times New Roman" w:hAnsi="Times New Roman"/>
          <w:spacing w:val="2"/>
          <w:sz w:val="20"/>
          <w:szCs w:val="20"/>
          <w:highlight w:val="white"/>
        </w:rPr>
        <w:t>i loculi e le cappelle sono immobili già costruiti e in vendita attualmente in vendita;</w:t>
      </w:r>
    </w:p>
    <w:p>
      <w:pPr>
        <w:pStyle w:val="Corpodeltesto"/>
        <w:widowControl w:val="false"/>
        <w:numPr>
          <w:ilvl w:val="0"/>
          <w:numId w:val="6"/>
        </w:numPr>
        <w:bidi w:val="0"/>
        <w:spacing w:before="0" w:after="0"/>
        <w:ind w:left="0" w:right="-737" w:hanging="0"/>
        <w:jc w:val="both"/>
        <w:rPr/>
      </w:pPr>
      <w:r>
        <w:rPr>
          <w:rFonts w:cs="Times New Roman" w:ascii="Times New Roman" w:hAnsi="Times New Roman"/>
          <w:spacing w:val="2"/>
          <w:sz w:val="20"/>
          <w:szCs w:val="20"/>
          <w:highlight w:val="white"/>
        </w:rPr>
        <w:t>l’andamento dei decessi registrati negli ultimi anni rende attendibile la previsione di vendita di n. 1 cappella all’anno al costo di € 25.000,00 ciascuna e di n. 6 loculi da € 3.000,00</w:t>
      </w:r>
    </w:p>
    <w:p>
      <w:pPr>
        <w:pStyle w:val="Corpodeltesto"/>
        <w:widowControl w:val="false"/>
        <w:numPr>
          <w:ilvl w:val="0"/>
          <w:numId w:val="6"/>
        </w:numPr>
        <w:bidi w:val="0"/>
        <w:spacing w:before="0" w:after="0"/>
        <w:ind w:left="0" w:right="-737" w:hanging="0"/>
        <w:jc w:val="both"/>
        <w:rPr>
          <w:rFonts w:ascii="Times New Roman" w:hAnsi="Times New Roman" w:cs="Times New Roman"/>
          <w:spacing w:val="2"/>
          <w:sz w:val="20"/>
          <w:szCs w:val="20"/>
          <w:highlight w:val="white"/>
        </w:rPr>
      </w:pPr>
      <w:r>
        <w:rPr>
          <w:rFonts w:cs="Times New Roman" w:ascii="Times New Roman" w:hAnsi="Times New Roman"/>
          <w:spacing w:val="2"/>
          <w:sz w:val="20"/>
          <w:szCs w:val="20"/>
          <w:highlight w:val="white"/>
        </w:rPr>
        <w:t xml:space="preserve">le suddette previsioni di incasso non sono state registrate a bilancio; </w:t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Ritenuto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individuare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le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seguenti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misure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strutturali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dirette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evitare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ogni ulteriore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potenziale disavanzo mediante: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0" w:leader="none"/>
        </w:tabs>
        <w:ind w:left="379" w:right="-726" w:hanging="21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maggiore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incisività nel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contrasto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all’evasione;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0" w:leader="none"/>
        </w:tabs>
        <w:ind w:left="379" w:right="-726" w:hanging="214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ricognizione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della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spesa;</w:t>
      </w:r>
    </w:p>
    <w:p>
      <w:pPr>
        <w:pStyle w:val="Normal"/>
        <w:tabs>
          <w:tab w:val="clear" w:pos="720"/>
          <w:tab w:val="left" w:pos="380" w:leader="none"/>
        </w:tabs>
        <w:ind w:right="-726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Visto</w:t>
      </w:r>
      <w:r>
        <w:rPr>
          <w:rFonts w:cs="Times New Roman" w:ascii="Times New Roman" w:hAnsi="Times New Roman"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il</w:t>
      </w:r>
      <w:r>
        <w:rPr>
          <w:rFonts w:cs="Times New Roman" w:ascii="Times New Roman" w:hAnsi="Times New Roman"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parere</w:t>
      </w:r>
      <w:r>
        <w:rPr>
          <w:rFonts w:cs="Times New Roman" w:ascii="Times New Roman" w:hAnsi="Times New Roman"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dell’organo</w:t>
      </w:r>
      <w:r>
        <w:rPr>
          <w:rFonts w:cs="Times New Roman" w:ascii="Times New Roman" w:hAnsi="Times New Roman"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revisione,</w:t>
      </w:r>
      <w:r>
        <w:rPr>
          <w:rFonts w:cs="Times New Roman" w:ascii="Times New Roman" w:hAnsi="Times New Roman"/>
          <w:spacing w:val="8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reso</w:t>
      </w:r>
      <w:r>
        <w:rPr>
          <w:rFonts w:cs="Times New Roman" w:ascii="Times New Roman" w:hAnsi="Times New Roman"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ai</w:t>
      </w:r>
      <w:r>
        <w:rPr>
          <w:rFonts w:cs="Times New Roman" w:ascii="Times New Roman" w:hAnsi="Times New Roman"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sensi</w:t>
      </w:r>
      <w:r>
        <w:rPr>
          <w:rFonts w:cs="Times New Roman" w:ascii="Times New Roman" w:hAnsi="Times New Roman"/>
          <w:spacing w:val="8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dell’art.</w:t>
      </w:r>
      <w:r>
        <w:rPr>
          <w:rFonts w:cs="Times New Roman" w:ascii="Times New Roman" w:hAnsi="Times New Roman"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188,</w:t>
      </w:r>
      <w:r>
        <w:rPr>
          <w:rFonts w:cs="Times New Roman" w:ascii="Times New Roman" w:hAnsi="Times New Roman"/>
          <w:spacing w:val="8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comma</w:t>
      </w:r>
      <w:r>
        <w:rPr>
          <w:rFonts w:cs="Times New Roman" w:ascii="Times New Roman" w:hAnsi="Times New Roman"/>
          <w:spacing w:val="6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1,</w:t>
      </w:r>
      <w:r>
        <w:rPr>
          <w:rFonts w:cs="Times New Roman" w:ascii="Times New Roman" w:hAnsi="Times New Roman"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</w:t>
      </w:r>
      <w:r>
        <w:rPr>
          <w:rFonts w:cs="Times New Roman" w:ascii="Times New Roman" w:hAnsi="Times New Roman"/>
          <w:spacing w:val="8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D.</w:t>
      </w:r>
      <w:r>
        <w:rPr>
          <w:rFonts w:cs="Times New Roman" w:ascii="Times New Roman" w:hAnsi="Times New Roman"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Lgs.</w:t>
      </w:r>
      <w:r>
        <w:rPr>
          <w:rFonts w:cs="Times New Roman" w:ascii="Times New Roman" w:hAnsi="Times New Roman"/>
          <w:spacing w:val="7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n.</w:t>
      </w:r>
      <w:r>
        <w:rPr>
          <w:rFonts w:cs="Times New Roman" w:ascii="Times New Roman" w:hAnsi="Times New Roman"/>
          <w:spacing w:val="-49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267/2000;</w:t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Acquisiti</w:t>
      </w:r>
      <w:r>
        <w:rPr>
          <w:rFonts w:cs="Times New Roman" w:ascii="Times New Roman" w:hAnsi="Times New Roman"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</w:t>
      </w:r>
      <w:r>
        <w:rPr>
          <w:rFonts w:cs="Times New Roman" w:ascii="Times New Roman" w:hAnsi="Times New Roman"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pareri</w:t>
      </w:r>
      <w:r>
        <w:rPr>
          <w:rFonts w:cs="Times New Roman" w:ascii="Times New Roman" w:hAnsi="Times New Roman"/>
          <w:spacing w:val="2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favorevoli</w:t>
      </w:r>
      <w:r>
        <w:rPr>
          <w:rFonts w:cs="Times New Roman" w:ascii="Times New Roman" w:hAnsi="Times New Roman"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espressi,</w:t>
      </w:r>
      <w:r>
        <w:rPr>
          <w:rFonts w:cs="Times New Roman" w:ascii="Times New Roman" w:hAnsi="Times New Roman"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</w:t>
      </w:r>
      <w:r>
        <w:rPr>
          <w:rFonts w:cs="Times New Roman" w:ascii="Times New Roman" w:hAnsi="Times New Roman"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ordine</w:t>
      </w:r>
      <w:r>
        <w:rPr>
          <w:rFonts w:cs="Times New Roman" w:ascii="Times New Roman" w:hAnsi="Times New Roman"/>
          <w:spacing w:val="2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alla</w:t>
      </w:r>
      <w:r>
        <w:rPr>
          <w:rFonts w:cs="Times New Roman" w:ascii="Times New Roman" w:hAnsi="Times New Roman"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regolarità</w:t>
      </w:r>
      <w:r>
        <w:rPr>
          <w:rFonts w:cs="Times New Roman" w:ascii="Times New Roman" w:hAnsi="Times New Roman"/>
          <w:spacing w:val="16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tecnica,</w:t>
      </w:r>
      <w:r>
        <w:rPr>
          <w:rFonts w:cs="Times New Roman" w:ascii="Times New Roman" w:hAnsi="Times New Roman"/>
          <w:spacing w:val="2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</w:t>
      </w:r>
      <w:r>
        <w:rPr>
          <w:rFonts w:cs="Times New Roman" w:ascii="Times New Roman" w:hAnsi="Times New Roman"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contabile</w:t>
      </w:r>
      <w:r>
        <w:rPr>
          <w:rFonts w:cs="Times New Roman" w:ascii="Times New Roman" w:hAnsi="Times New Roman"/>
          <w:spacing w:val="2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reso</w:t>
      </w:r>
      <w:r>
        <w:rPr>
          <w:rFonts w:cs="Times New Roman" w:ascii="Times New Roman" w:hAnsi="Times New Roman"/>
          <w:spacing w:val="20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dal Responsabile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Servizio</w:t>
      </w:r>
      <w:r>
        <w:rPr>
          <w:rFonts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Finanziario,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ai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sensi</w:t>
      </w:r>
      <w:r>
        <w:rPr>
          <w:rFonts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degli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artt.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49,</w:t>
      </w:r>
      <w:r>
        <w:rPr>
          <w:rFonts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comma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1,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147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bis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D.Lgs</w:t>
      </w:r>
      <w:r>
        <w:rPr>
          <w:rFonts w:cs="Times New Roman" w:ascii="Times New Roman" w:hAnsi="Times New Roman"/>
          <w:spacing w:val="-50"/>
          <w:sz w:val="20"/>
          <w:szCs w:val="20"/>
        </w:rPr>
        <w:t xml:space="preserve">     </w:t>
      </w:r>
      <w:r>
        <w:rPr>
          <w:rFonts w:cs="Times New Roman" w:ascii="Times New Roman" w:hAnsi="Times New Roman"/>
          <w:sz w:val="20"/>
          <w:szCs w:val="20"/>
        </w:rPr>
        <w:t>n.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267/2000;</w:t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pacing w:val="-50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Visto il D.Lgs. n. 267/2000;</w:t>
      </w:r>
      <w:r>
        <w:rPr>
          <w:rFonts w:cs="Times New Roman" w:ascii="Times New Roman" w:hAnsi="Times New Roman"/>
          <w:spacing w:val="-50"/>
          <w:sz w:val="20"/>
          <w:szCs w:val="20"/>
        </w:rPr>
        <w:t xml:space="preserve"> </w:t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pacing w:val="-50"/>
          <w:sz w:val="20"/>
          <w:szCs w:val="20"/>
        </w:rPr>
      </w:pPr>
      <w:r>
        <w:rPr>
          <w:rFonts w:cs="Times New Roman" w:ascii="Times New Roman" w:hAnsi="Times New Roman"/>
          <w:spacing w:val="-50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pacing w:val="-50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Visto il D.Lgs. n. 118/2011;</w:t>
      </w:r>
      <w:r>
        <w:rPr>
          <w:rFonts w:cs="Times New Roman" w:ascii="Times New Roman" w:hAnsi="Times New Roman"/>
          <w:spacing w:val="-50"/>
          <w:sz w:val="20"/>
          <w:szCs w:val="20"/>
        </w:rPr>
        <w:t xml:space="preserve"> </w:t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Visto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lo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Statuto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Comunale;</w:t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Visto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vigente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Regolamento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comunale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contabilità;</w:t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Con</w:t>
      </w:r>
      <w:r>
        <w:rPr>
          <w:rFonts w:cs="Times New Roman" w:ascii="Times New Roman" w:hAnsi="Times New Roman"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votazione</w:t>
      </w:r>
      <w:r>
        <w:rPr>
          <w:rFonts w:cs="Times New Roman" w:ascii="Times New Roman" w:hAnsi="Times New Roman"/>
          <w:spacing w:val="1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palese,</w:t>
      </w:r>
      <w:r>
        <w:rPr>
          <w:rFonts w:cs="Times New Roman" w:ascii="Times New Roman" w:hAnsi="Times New Roman"/>
          <w:spacing w:val="1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effettuata</w:t>
      </w:r>
      <w:r>
        <w:rPr>
          <w:rFonts w:cs="Times New Roman" w:ascii="Times New Roman" w:hAnsi="Times New Roman"/>
          <w:spacing w:val="1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per</w:t>
      </w:r>
      <w:r>
        <w:rPr>
          <w:rFonts w:cs="Times New Roman" w:ascii="Times New Roman" w:hAnsi="Times New Roman"/>
          <w:spacing w:val="1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appello</w:t>
      </w:r>
      <w:r>
        <w:rPr>
          <w:rFonts w:cs="Times New Roman" w:ascii="Times New Roman" w:hAnsi="Times New Roman"/>
          <w:spacing w:val="1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nominale,</w:t>
      </w:r>
      <w:r>
        <w:rPr>
          <w:rFonts w:cs="Times New Roman" w:ascii="Times New Roman" w:hAnsi="Times New Roman"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mediante</w:t>
      </w:r>
      <w:r>
        <w:rPr>
          <w:rFonts w:cs="Times New Roman" w:ascii="Times New Roman" w:hAnsi="Times New Roman"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espressione</w:t>
      </w:r>
      <w:r>
        <w:rPr>
          <w:rFonts w:cs="Times New Roman" w:ascii="Times New Roman" w:hAnsi="Times New Roman"/>
          <w:spacing w:val="14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vocale,</w:t>
      </w:r>
      <w:r>
        <w:rPr>
          <w:rFonts w:cs="Times New Roman" w:ascii="Times New Roman" w:hAnsi="Times New Roman"/>
          <w:spacing w:val="1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che</w:t>
      </w:r>
      <w:r>
        <w:rPr>
          <w:rFonts w:cs="Times New Roman" w:ascii="Times New Roman" w:hAnsi="Times New Roman"/>
          <w:spacing w:val="-50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ha dato il seguente risultato:</w:t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left="142" w:right="-726" w:hanging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DELIBERA</w:t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numPr>
          <w:ilvl w:val="0"/>
          <w:numId w:val="3"/>
        </w:numPr>
        <w:ind w:left="0" w:right="-726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approvare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ripiano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della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quota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disavanzo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amministrazione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Arial MT" w:cs="Times New Roman" w:ascii="Times New Roman" w:hAnsi="Times New Roman"/>
          <w:spacing w:val="1"/>
          <w:sz w:val="20"/>
          <w:szCs w:val="20"/>
          <w:highlight w:val="white"/>
          <w:lang w:val="it-IT"/>
        </w:rPr>
        <w:t xml:space="preserve">€ </w:t>
      </w:r>
      <w:r>
        <w:rPr>
          <w:rFonts w:eastAsia="Arial MT" w:cs="Times New Roman" w:ascii="Times New Roman" w:hAnsi="Times New Roman"/>
          <w:spacing w:val="1"/>
          <w:sz w:val="20"/>
          <w:szCs w:val="20"/>
          <w:lang w:val="it-IT"/>
        </w:rPr>
        <w:t>145.</w:t>
      </w:r>
      <w:r>
        <w:rPr>
          <w:rFonts w:eastAsia="Arial MT" w:cs="Times New Roman" w:ascii="Times New Roman" w:hAnsi="Times New Roman"/>
          <w:color w:val="auto"/>
          <w:spacing w:val="1"/>
          <w:kern w:val="0"/>
          <w:sz w:val="20"/>
          <w:szCs w:val="20"/>
          <w:lang w:val="it-IT" w:eastAsia="en-US" w:bidi="ar-SA"/>
        </w:rPr>
        <w:t>092</w:t>
      </w:r>
      <w:r>
        <w:rPr>
          <w:rFonts w:eastAsia="Arial MT" w:cs="Times New Roman" w:ascii="Times New Roman" w:hAnsi="Times New Roman"/>
          <w:spacing w:val="1"/>
          <w:sz w:val="20"/>
          <w:szCs w:val="20"/>
          <w:lang w:val="it-IT"/>
        </w:rPr>
        <w:t>,0</w:t>
      </w:r>
      <w:r>
        <w:rPr>
          <w:rFonts w:eastAsia="Arial MT" w:cs="Times New Roman" w:ascii="Times New Roman" w:hAnsi="Times New Roman"/>
          <w:color w:val="auto"/>
          <w:spacing w:val="1"/>
          <w:kern w:val="0"/>
          <w:sz w:val="20"/>
          <w:szCs w:val="20"/>
          <w:lang w:val="it-IT" w:eastAsia="en-US" w:bidi="ar-SA"/>
        </w:rPr>
        <w:t>6</w:t>
      </w:r>
      <w:r>
        <w:rPr>
          <w:rFonts w:cs="Times New Roman" w:ascii="Times New Roman" w:hAnsi="Times New Roman"/>
          <w:sz w:val="20"/>
          <w:szCs w:val="20"/>
        </w:rPr>
        <w:t xml:space="preserve"> risultante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dal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Rendiconto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della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gestione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dell’esercizio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2020,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approvato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con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propria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deliberazione </w:t>
      </w:r>
      <w:r>
        <w:rPr>
          <w:rFonts w:cs="Times New Roman" w:ascii="Times New Roman" w:hAnsi="Times New Roman"/>
          <w:sz w:val="20"/>
          <w:szCs w:val="20"/>
          <w:highlight w:val="white"/>
        </w:rPr>
        <w:t xml:space="preserve">n. 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highlight w:val="white"/>
          <w:lang w:val="it-IT" w:eastAsia="en-US" w:bidi="ar-SA"/>
        </w:rPr>
        <w:t>12</w:t>
      </w:r>
      <w:r>
        <w:rPr>
          <w:rFonts w:cs="Times New Roman" w:ascii="Times New Roman" w:hAnsi="Times New Roman"/>
          <w:sz w:val="20"/>
          <w:szCs w:val="20"/>
          <w:highlight w:val="white"/>
        </w:rPr>
        <w:t xml:space="preserve"> del 10/06/2021,</w:t>
      </w:r>
      <w:r>
        <w:rPr>
          <w:rFonts w:cs="Times New Roman" w:ascii="Times New Roman" w:hAnsi="Times New Roman"/>
          <w:sz w:val="20"/>
          <w:szCs w:val="20"/>
        </w:rPr>
        <w:t xml:space="preserve"> in quote costanti di </w:t>
      </w:r>
      <w:r>
        <w:rPr>
          <w:rFonts w:eastAsia="Arial MT" w:cs="Times New Roman" w:ascii="Times New Roman" w:hAnsi="Times New Roman"/>
          <w:sz w:val="20"/>
          <w:szCs w:val="20"/>
          <w:lang w:val="it-IT"/>
        </w:rPr>
        <w:t>€ 4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8.364,02</w:t>
      </w:r>
      <w:r>
        <w:rPr>
          <w:rFonts w:cs="Times New Roman" w:ascii="Times New Roman" w:hAnsi="Times New Roman"/>
          <w:sz w:val="20"/>
          <w:szCs w:val="20"/>
        </w:rPr>
        <w:t xml:space="preserve"> per ciascuno degli esercizi 2021-2022-2023, </w:t>
      </w:r>
      <w:r>
        <w:rPr>
          <w:rFonts w:eastAsia="Arial MT" w:cs="Times New Roman" w:ascii="Times New Roman" w:hAnsi="Times New Roman"/>
          <w:color w:val="auto"/>
          <w:kern w:val="0"/>
          <w:sz w:val="20"/>
          <w:szCs w:val="20"/>
          <w:lang w:val="it-IT" w:eastAsia="en-US" w:bidi="ar-SA"/>
        </w:rPr>
        <w:t>secondo le modalità descritte nella premessa che costituisce parte integrante e sostanziale del presente atto</w:t>
      </w:r>
      <w:r>
        <w:rPr>
          <w:rFonts w:cs="Times New Roman" w:ascii="Times New Roman" w:hAnsi="Times New Roman"/>
          <w:sz w:val="20"/>
          <w:szCs w:val="20"/>
        </w:rPr>
        <w:t>;</w:t>
      </w:r>
    </w:p>
    <w:p>
      <w:pPr>
        <w:pStyle w:val="Corpodeltesto"/>
        <w:numPr>
          <w:ilvl w:val="0"/>
          <w:numId w:val="0"/>
        </w:numPr>
        <w:ind w:left="86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numPr>
          <w:ilvl w:val="0"/>
          <w:numId w:val="3"/>
        </w:numPr>
        <w:ind w:left="0" w:right="-726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di applicare agli esercizi 2021-2022-2023, la quote del ripiano del disavanzo di amministrazione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come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prospetto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allegato al presente atto;</w:t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numPr>
          <w:ilvl w:val="0"/>
          <w:numId w:val="3"/>
        </w:numPr>
        <w:ind w:left="0" w:right="-726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di iscrivere per la quota 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disavanzo di competenza a carico dei diversi esercizi nei prossimi bilanci di previsione;</w:t>
      </w:r>
    </w:p>
    <w:p>
      <w:pPr>
        <w:pStyle w:val="Corpodeltesto"/>
        <w:numPr>
          <w:ilvl w:val="0"/>
          <w:numId w:val="0"/>
        </w:numPr>
        <w:ind w:left="862" w:right="-726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 </w:t>
      </w:r>
    </w:p>
    <w:p>
      <w:pPr>
        <w:pStyle w:val="Corpodeltesto"/>
        <w:numPr>
          <w:ilvl w:val="0"/>
          <w:numId w:val="3"/>
        </w:numPr>
        <w:ind w:left="0" w:right="-726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dare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atto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permanere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degli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equilibri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bilancio,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sulla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base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principi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dettati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dall’ordinamento finanziario e contabile e in particolare dagli artt. 162, comma 6 e 193 del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D.Lgs. n. 267/2000, come risulta dal prospetto allegato al presente atto;</w:t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numPr>
          <w:ilvl w:val="0"/>
          <w:numId w:val="3"/>
        </w:numPr>
        <w:ind w:left="0" w:right="-726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applicare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le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misure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strutturali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dirette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evitare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ogni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ulteriore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potenziale</w:t>
      </w:r>
      <w:r>
        <w:rPr>
          <w:rFonts w:cs="Times New Roman" w:ascii="Times New Roman" w:hAnsi="Times New Roman"/>
          <w:spacing w:val="5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disavanzo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indicate in premessa;</w:t>
      </w:r>
    </w:p>
    <w:p>
      <w:pPr>
        <w:pStyle w:val="Corpodeltesto"/>
        <w:numPr>
          <w:ilvl w:val="0"/>
          <w:numId w:val="0"/>
        </w:numPr>
        <w:ind w:left="86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numPr>
          <w:ilvl w:val="0"/>
          <w:numId w:val="3"/>
        </w:numPr>
        <w:ind w:left="0" w:right="-726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4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allegare</w:t>
      </w:r>
      <w:r>
        <w:rPr>
          <w:rFonts w:cs="Times New Roman" w:ascii="Times New Roman" w:hAnsi="Times New Roman"/>
          <w:spacing w:val="4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la</w:t>
      </w:r>
      <w:r>
        <w:rPr>
          <w:rFonts w:cs="Times New Roman" w:ascii="Times New Roman" w:hAnsi="Times New Roman"/>
          <w:spacing w:val="4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presente</w:t>
      </w:r>
      <w:r>
        <w:rPr>
          <w:rFonts w:cs="Times New Roman" w:ascii="Times New Roman" w:hAnsi="Times New Roman"/>
          <w:spacing w:val="4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deliberazione</w:t>
      </w:r>
      <w:r>
        <w:rPr>
          <w:rFonts w:cs="Times New Roman" w:ascii="Times New Roman" w:hAnsi="Times New Roman"/>
          <w:spacing w:val="4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al</w:t>
      </w:r>
      <w:r>
        <w:rPr>
          <w:rFonts w:cs="Times New Roman" w:ascii="Times New Roman" w:hAnsi="Times New Roman"/>
          <w:spacing w:val="4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bilancio</w:t>
      </w:r>
      <w:r>
        <w:rPr>
          <w:rFonts w:cs="Times New Roman" w:ascii="Times New Roman" w:hAnsi="Times New Roman"/>
          <w:spacing w:val="4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4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previsione</w:t>
      </w:r>
      <w:r>
        <w:rPr>
          <w:rFonts w:cs="Times New Roman" w:ascii="Times New Roman" w:hAnsi="Times New Roman"/>
          <w:spacing w:val="45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finanziario</w:t>
      </w:r>
      <w:r>
        <w:rPr>
          <w:rFonts w:cs="Times New Roman" w:ascii="Times New Roman" w:hAnsi="Times New Roman"/>
          <w:spacing w:val="4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dell’esercizio</w:t>
      </w:r>
      <w:r>
        <w:rPr>
          <w:rFonts w:cs="Times New Roman" w:ascii="Times New Roman" w:hAnsi="Times New Roman"/>
          <w:spacing w:val="-50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2020 e al rendiconto di gestione dell’esercizio 2020, ai sensi dell’art. 188, comma 1, del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D.Lgs.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n.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267/2000;</w:t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Successivamente, in virtù dell'urgenza di dare attuazione alla presente delibera, con la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seguente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separata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votazione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palese,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effettuata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per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appello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nominale,</w:t>
      </w:r>
      <w:r>
        <w:rPr>
          <w:rFonts w:cs="Times New Roman" w:ascii="Times New Roman" w:hAnsi="Times New Roman"/>
          <w:spacing w:val="5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mediante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espressione vocale,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che ha dato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il seguente risultato:</w:t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left="142" w:right="-726" w:hanging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DELIBERA</w:t>
      </w:r>
    </w:p>
    <w:p>
      <w:pPr>
        <w:pStyle w:val="Corpodeltesto"/>
        <w:ind w:left="142" w:right="-726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rpodeltesto"/>
        <w:ind w:right="-726" w:hanging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di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dichiarare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la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presente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deliberazione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immediatamente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eseguibile,</w:t>
      </w:r>
      <w:r>
        <w:rPr>
          <w:rFonts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ai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sensi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dell’art.</w:t>
      </w:r>
      <w:r>
        <w:rPr>
          <w:rFonts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134,</w:t>
      </w:r>
      <w:r>
        <w:rPr>
          <w:rFonts w:cs="Times New Roman" w:ascii="Times New Roman" w:hAnsi="Times New Roman"/>
          <w:spacing w:val="-49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comma 4,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del D. Lgs.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n.</w:t>
      </w:r>
      <w:r>
        <w:rPr>
          <w:rFonts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267/2000.</w:t>
      </w:r>
    </w:p>
    <w:sectPr>
      <w:type w:val="nextPage"/>
      <w:pgSz w:w="11906" w:h="16838"/>
      <w:pgMar w:left="740" w:right="1680" w:header="0" w:top="110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379" w:hanging="214"/>
      </w:pPr>
      <w:rPr>
        <w:rFonts w:ascii="Symbol" w:hAnsi="Symbol" w:cs="Symbol" w:hint="default"/>
        <w:sz w:val="20"/>
        <w:spacing w:val="-1"/>
        <w:szCs w:val="19"/>
        <w:w w:val="100"/>
        <w:rFonts w:cs="Symbol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290" w:hanging="214"/>
      </w:pPr>
      <w:rPr>
        <w:rFonts w:ascii="Symbol" w:hAnsi="Symbol" w:cs="Symbol" w:hint="default"/>
        <w:rFonts w:cs="Symbol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200" w:hanging="214"/>
      </w:pPr>
      <w:rPr>
        <w:rFonts w:ascii="Symbol" w:hAnsi="Symbol" w:cs="Symbol" w:hint="default"/>
        <w:rFonts w:cs="Symbol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110" w:hanging="214"/>
      </w:pPr>
      <w:rPr>
        <w:rFonts w:ascii="Symbol" w:hAnsi="Symbol" w:cs="Symbol" w:hint="default"/>
        <w:rFonts w:cs="Symbol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020" w:hanging="214"/>
      </w:pPr>
      <w:rPr>
        <w:rFonts w:ascii="Symbol" w:hAnsi="Symbol" w:cs="Symbol" w:hint="default"/>
        <w:rFonts w:cs="Symbol"/>
        <w:lang w:val="it-IT" w:eastAsia="en-US" w:bidi="ar-SA"/>
      </w:rPr>
    </w:lvl>
    <w:lvl w:ilvl="5">
      <w:start w:val="1"/>
      <w:numFmt w:val="bullet"/>
      <w:lvlText w:val=""/>
      <w:lvlJc w:val="left"/>
      <w:pPr>
        <w:ind w:left="4930" w:hanging="214"/>
      </w:pPr>
      <w:rPr>
        <w:rFonts w:ascii="Symbol" w:hAnsi="Symbol" w:cs="Symbol" w:hint="default"/>
        <w:rFonts w:cs="Symbol"/>
        <w:lang w:val="it-IT" w:eastAsia="en-US" w:bidi="ar-SA"/>
      </w:rPr>
    </w:lvl>
    <w:lvl w:ilvl="6">
      <w:start w:val="1"/>
      <w:numFmt w:val="bullet"/>
      <w:lvlText w:val=""/>
      <w:lvlJc w:val="left"/>
      <w:pPr>
        <w:ind w:left="5840" w:hanging="214"/>
      </w:pPr>
      <w:rPr>
        <w:rFonts w:ascii="Symbol" w:hAnsi="Symbol" w:cs="Symbol" w:hint="default"/>
        <w:rFonts w:cs="Symbol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750" w:hanging="214"/>
      </w:pPr>
      <w:rPr>
        <w:rFonts w:ascii="Symbol" w:hAnsi="Symbol" w:cs="Symbol" w:hint="default"/>
        <w:rFonts w:cs="Symbol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660" w:hanging="214"/>
      </w:pPr>
      <w:rPr>
        <w:rFonts w:ascii="Symbol" w:hAnsi="Symbol" w:cs="Symbol" w:hint="default"/>
        <w:rFonts w:cs="Symbol"/>
        <w:lang w:val="it-IT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ind w:left="443" w:hanging="360"/>
      </w:pPr>
    </w:lvl>
    <w:lvl w:ilvl="1">
      <w:start w:val="1"/>
      <w:numFmt w:val="lowerLetter"/>
      <w:lvlText w:val="%2."/>
      <w:lvlJc w:val="left"/>
      <w:pPr>
        <w:ind w:left="1163" w:hanging="360"/>
      </w:pPr>
    </w:lvl>
    <w:lvl w:ilvl="2">
      <w:start w:val="1"/>
      <w:numFmt w:val="lowerRoman"/>
      <w:lvlText w:val="%3."/>
      <w:lvlJc w:val="right"/>
      <w:pPr>
        <w:ind w:left="1883" w:hanging="180"/>
      </w:pPr>
    </w:lvl>
    <w:lvl w:ilvl="3">
      <w:start w:val="1"/>
      <w:numFmt w:val="decimal"/>
      <w:lvlText w:val="%4."/>
      <w:lvlJc w:val="left"/>
      <w:pPr>
        <w:ind w:left="2603" w:hanging="360"/>
      </w:pPr>
    </w:lvl>
    <w:lvl w:ilvl="4">
      <w:start w:val="1"/>
      <w:numFmt w:val="lowerLetter"/>
      <w:lvlText w:val="%5."/>
      <w:lvlJc w:val="left"/>
      <w:pPr>
        <w:ind w:left="3323" w:hanging="360"/>
      </w:pPr>
    </w:lvl>
    <w:lvl w:ilvl="5">
      <w:start w:val="1"/>
      <w:numFmt w:val="lowerRoman"/>
      <w:lvlText w:val="%6."/>
      <w:lvlJc w:val="right"/>
      <w:pPr>
        <w:ind w:left="4043" w:hanging="180"/>
      </w:pPr>
    </w:lvl>
    <w:lvl w:ilvl="6">
      <w:start w:val="1"/>
      <w:numFmt w:val="decimal"/>
      <w:lvlText w:val="%7."/>
      <w:lvlJc w:val="left"/>
      <w:pPr>
        <w:ind w:left="4763" w:hanging="360"/>
      </w:pPr>
    </w:lvl>
    <w:lvl w:ilvl="7">
      <w:start w:val="1"/>
      <w:numFmt w:val="lowerLetter"/>
      <w:lvlText w:val="%8."/>
      <w:lvlJc w:val="left"/>
      <w:pPr>
        <w:ind w:left="5483" w:hanging="360"/>
      </w:pPr>
    </w:lvl>
    <w:lvl w:ilvl="8">
      <w:start w:val="1"/>
      <w:numFmt w:val="lowerRoman"/>
      <w:lvlText w:val="%9."/>
      <w:lvlJc w:val="right"/>
      <w:pPr>
        <w:ind w:left="6203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20"/>
  <w:compat/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43601e"/>
    <w:pPr>
      <w:widowControl w:val="false"/>
      <w:bidi w:val="0"/>
      <w:spacing w:before="0" w:after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paragraph" w:styleId="Titolo1" w:customStyle="1">
    <w:name w:val="Heading 1"/>
    <w:basedOn w:val="Normal"/>
    <w:uiPriority w:val="1"/>
    <w:qFormat/>
    <w:rsid w:val="0043601e"/>
    <w:pPr>
      <w:ind w:left="166" w:hanging="0"/>
      <w:outlineLvl w:val="1"/>
    </w:pPr>
    <w:rPr>
      <w:rFonts w:ascii="Calibri" w:hAnsi="Calibri" w:eastAsia="Calibri" w:cs="Calibri"/>
      <w:b/>
      <w:bCs/>
      <w:sz w:val="19"/>
      <w:szCs w:val="1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43601e"/>
    <w:pPr/>
    <w:rPr>
      <w:sz w:val="19"/>
      <w:szCs w:val="19"/>
    </w:rPr>
  </w:style>
  <w:style w:type="paragraph" w:styleId="Elenco">
    <w:name w:val="List"/>
    <w:basedOn w:val="Corpodeltesto"/>
    <w:rsid w:val="001d36d4"/>
    <w:pPr/>
    <w:rPr>
      <w:rFonts w:cs="Lucida Sans"/>
    </w:rPr>
  </w:style>
  <w:style w:type="paragraph" w:styleId="Didascalia" w:customStyle="1">
    <w:name w:val="Caption"/>
    <w:basedOn w:val="Normal"/>
    <w:qFormat/>
    <w:rsid w:val="001d36d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1d36d4"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uiPriority w:val="1"/>
    <w:qFormat/>
    <w:rsid w:val="0043601e"/>
    <w:pPr>
      <w:spacing w:before="89" w:after="0"/>
      <w:ind w:left="2590" w:right="2731" w:hanging="0"/>
      <w:jc w:val="center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rsid w:val="0043601e"/>
    <w:pPr>
      <w:ind w:left="166" w:hanging="277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43601e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360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Application>LibreOffice/6.3.4.2$Windows_X86_64 LibreOffice_project/60da17e045e08f1793c57c00ba83cdfce946d0aa</Application>
  <Pages>3</Pages>
  <Words>1613</Words>
  <Characters>9362</Characters>
  <CharactersWithSpaces>10973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2021-04-14T14:27:00Z</dcterms:created>
  <dc:creator>Administrator</dc:creator>
  <dc:description/>
  <dc:language>it-IT</dc:language>
  <cp:lastModifiedBy/>
  <dcterms:modified xsi:type="dcterms:W3CDTF">2021-06-07T10:53:02Z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2020-07-27T00:00:00Z</vt:filetime>
  </property>
  <property fmtid="{D5CDD505-2E9C-101B-9397-08002B2CF9AE}" pid="4" name="Creator">
    <vt:lpwstr>Sub Systems, Inc. - pdc7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2021-04-14T00:00:00Z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